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76573" w14:textId="77777777" w:rsidR="007A2425" w:rsidRPr="004112A1" w:rsidRDefault="007A2425" w:rsidP="00C75A31">
      <w:pPr>
        <w:outlineLvl w:val="0"/>
        <w:rPr>
          <w:rFonts w:ascii="Proxima Nova" w:hAnsi="Proxima Nova"/>
          <w:b/>
          <w:sz w:val="22"/>
          <w:szCs w:val="22"/>
        </w:rPr>
      </w:pPr>
    </w:p>
    <w:p w14:paraId="48D6FF1F" w14:textId="77777777" w:rsidR="007A2425" w:rsidRPr="004112A1" w:rsidRDefault="007A2425" w:rsidP="007A2425">
      <w:pPr>
        <w:outlineLvl w:val="0"/>
        <w:rPr>
          <w:rFonts w:ascii="Proxima Nova" w:hAnsi="Proxima Nova"/>
          <w:b/>
          <w:sz w:val="22"/>
          <w:szCs w:val="22"/>
        </w:rPr>
      </w:pPr>
    </w:p>
    <w:p w14:paraId="32D06538" w14:textId="53802966" w:rsidR="00D466AE" w:rsidRPr="004112A1" w:rsidRDefault="00D466AE" w:rsidP="008D6FBC">
      <w:pPr>
        <w:ind w:left="900" w:hanging="1800"/>
        <w:outlineLvl w:val="0"/>
        <w:rPr>
          <w:rFonts w:ascii="Proxima Nova" w:hAnsi="Proxima Nova"/>
          <w:sz w:val="22"/>
          <w:szCs w:val="22"/>
        </w:rPr>
      </w:pPr>
      <w:r w:rsidRPr="004112A1">
        <w:rPr>
          <w:rFonts w:ascii="Proxima Nova" w:hAnsi="Proxima Nova"/>
          <w:b/>
          <w:sz w:val="22"/>
          <w:szCs w:val="22"/>
        </w:rPr>
        <w:t xml:space="preserve">Role Title: </w:t>
      </w:r>
      <w:r w:rsidR="00585319" w:rsidRPr="004112A1">
        <w:rPr>
          <w:rFonts w:ascii="Proxima Nova" w:hAnsi="Proxima Nova"/>
          <w:b/>
          <w:sz w:val="22"/>
          <w:szCs w:val="22"/>
        </w:rPr>
        <w:t xml:space="preserve"> </w:t>
      </w:r>
      <w:r w:rsidR="003C0AD8" w:rsidRPr="004112A1">
        <w:rPr>
          <w:rFonts w:ascii="Proxima Nova" w:hAnsi="Proxima Nova"/>
          <w:b/>
          <w:sz w:val="22"/>
          <w:szCs w:val="22"/>
        </w:rPr>
        <w:t xml:space="preserve">Mass Digitisation </w:t>
      </w:r>
      <w:r w:rsidR="00257288">
        <w:rPr>
          <w:rFonts w:ascii="Proxima Nova" w:hAnsi="Proxima Nova"/>
          <w:b/>
          <w:sz w:val="22"/>
          <w:szCs w:val="22"/>
        </w:rPr>
        <w:t xml:space="preserve">Service </w:t>
      </w:r>
      <w:r w:rsidR="00C4047E">
        <w:rPr>
          <w:rFonts w:ascii="Proxima Nova" w:hAnsi="Proxima Nova"/>
          <w:b/>
          <w:sz w:val="22"/>
          <w:szCs w:val="22"/>
        </w:rPr>
        <w:t>Manager</w:t>
      </w:r>
      <w:r w:rsidR="004845A7" w:rsidRPr="004112A1">
        <w:rPr>
          <w:rFonts w:ascii="Proxima Nova" w:hAnsi="Proxima Nova"/>
          <w:b/>
          <w:sz w:val="22"/>
          <w:szCs w:val="22"/>
        </w:rPr>
        <w:tab/>
      </w:r>
    </w:p>
    <w:p w14:paraId="7FC7EC2F" w14:textId="77777777" w:rsidR="00D466AE" w:rsidRPr="004112A1" w:rsidRDefault="00D466AE" w:rsidP="00D466AE">
      <w:pPr>
        <w:ind w:left="-900"/>
        <w:rPr>
          <w:rFonts w:ascii="Proxima Nova" w:hAnsi="Proxima Nova"/>
          <w:b/>
          <w:sz w:val="22"/>
          <w:szCs w:val="22"/>
        </w:rPr>
      </w:pPr>
    </w:p>
    <w:p w14:paraId="33BCB4EC" w14:textId="30740C31" w:rsidR="00D466AE" w:rsidRPr="004112A1" w:rsidRDefault="00D466AE" w:rsidP="00D466AE">
      <w:pPr>
        <w:ind w:left="-900"/>
        <w:rPr>
          <w:rFonts w:ascii="Proxima Nova" w:hAnsi="Proxima Nova"/>
          <w:color w:val="FF0000"/>
          <w:sz w:val="22"/>
          <w:szCs w:val="22"/>
        </w:rPr>
      </w:pPr>
      <w:r w:rsidRPr="004112A1">
        <w:rPr>
          <w:rFonts w:ascii="Proxima Nova" w:hAnsi="Proxima Nova"/>
          <w:b/>
          <w:sz w:val="22"/>
          <w:szCs w:val="22"/>
        </w:rPr>
        <w:t xml:space="preserve">Reporting to:  </w:t>
      </w:r>
      <w:r w:rsidR="003C0AD8" w:rsidRPr="004112A1">
        <w:rPr>
          <w:rFonts w:ascii="Proxima Nova" w:hAnsi="Proxima Nova"/>
          <w:b/>
          <w:sz w:val="22"/>
          <w:szCs w:val="22"/>
        </w:rPr>
        <w:t>Digital Transition</w:t>
      </w:r>
      <w:r w:rsidR="008039F7" w:rsidRPr="004112A1">
        <w:rPr>
          <w:rFonts w:ascii="Proxima Nova" w:hAnsi="Proxima Nova"/>
          <w:b/>
          <w:sz w:val="22"/>
          <w:szCs w:val="22"/>
        </w:rPr>
        <w:t xml:space="preserve"> </w:t>
      </w:r>
      <w:r w:rsidR="00045626" w:rsidRPr="004112A1">
        <w:rPr>
          <w:rFonts w:ascii="Proxima Nova" w:hAnsi="Proxima Nova"/>
          <w:b/>
          <w:sz w:val="22"/>
          <w:szCs w:val="22"/>
        </w:rPr>
        <w:t>Manager</w:t>
      </w:r>
      <w:r w:rsidR="001F31C7" w:rsidRPr="004112A1">
        <w:rPr>
          <w:rFonts w:ascii="Proxima Nova" w:hAnsi="Proxima Nova"/>
          <w:b/>
          <w:sz w:val="22"/>
          <w:szCs w:val="22"/>
        </w:rPr>
        <w:tab/>
      </w:r>
      <w:r w:rsidR="001F31C7" w:rsidRPr="004112A1">
        <w:rPr>
          <w:rFonts w:ascii="Proxima Nova" w:hAnsi="Proxima Nova"/>
          <w:b/>
          <w:sz w:val="22"/>
          <w:szCs w:val="22"/>
        </w:rPr>
        <w:tab/>
      </w:r>
      <w:r w:rsidR="004845A7" w:rsidRPr="004112A1">
        <w:rPr>
          <w:rFonts w:ascii="Proxima Nova" w:hAnsi="Proxima Nova"/>
          <w:b/>
          <w:sz w:val="22"/>
          <w:szCs w:val="22"/>
        </w:rPr>
        <w:t xml:space="preserve"> </w:t>
      </w:r>
    </w:p>
    <w:p w14:paraId="6975804C" w14:textId="77777777" w:rsidR="00D466AE" w:rsidRPr="004112A1" w:rsidRDefault="00D466AE" w:rsidP="00D466AE">
      <w:pPr>
        <w:ind w:left="-900"/>
        <w:rPr>
          <w:rFonts w:ascii="Proxima Nova" w:hAnsi="Proxima Nova"/>
          <w:sz w:val="22"/>
          <w:szCs w:val="22"/>
        </w:rPr>
      </w:pPr>
    </w:p>
    <w:p w14:paraId="5BC7D726" w14:textId="07A56DE6" w:rsidR="00FD4237" w:rsidRPr="004112A1" w:rsidRDefault="00D466AE" w:rsidP="008D6FBC">
      <w:pPr>
        <w:ind w:left="900" w:hanging="1800"/>
        <w:rPr>
          <w:rFonts w:ascii="Proxima Nova" w:hAnsi="Proxima Nova"/>
          <w:sz w:val="22"/>
          <w:szCs w:val="22"/>
        </w:rPr>
      </w:pPr>
      <w:r w:rsidRPr="004112A1">
        <w:rPr>
          <w:rFonts w:ascii="Proxima Nova" w:hAnsi="Proxima Nova"/>
          <w:b/>
          <w:sz w:val="22"/>
          <w:szCs w:val="22"/>
        </w:rPr>
        <w:t>Salary:</w:t>
      </w:r>
      <w:r w:rsidRPr="004112A1">
        <w:rPr>
          <w:rFonts w:ascii="Proxima Nova" w:hAnsi="Proxima Nova"/>
          <w:sz w:val="22"/>
          <w:szCs w:val="22"/>
        </w:rPr>
        <w:t xml:space="preserve">  </w:t>
      </w:r>
      <w:r w:rsidR="008039F7" w:rsidRPr="004112A1">
        <w:rPr>
          <w:rFonts w:ascii="Proxima Nova" w:hAnsi="Proxima Nova"/>
          <w:b/>
          <w:sz w:val="22"/>
          <w:szCs w:val="22"/>
        </w:rPr>
        <w:t>£</w:t>
      </w:r>
      <w:r w:rsidR="000E1DE8">
        <w:rPr>
          <w:rFonts w:ascii="Proxima Nova" w:hAnsi="Proxima Nova"/>
          <w:b/>
          <w:sz w:val="22"/>
          <w:szCs w:val="22"/>
        </w:rPr>
        <w:t>36,088</w:t>
      </w:r>
      <w:r w:rsidR="00DA2405" w:rsidRPr="004112A1">
        <w:rPr>
          <w:rFonts w:ascii="Proxima Nova" w:hAnsi="Proxima Nova"/>
          <w:b/>
          <w:sz w:val="22"/>
          <w:szCs w:val="22"/>
        </w:rPr>
        <w:t xml:space="preserve"> (Pay Point </w:t>
      </w:r>
      <w:r w:rsidR="003C0AD8" w:rsidRPr="004112A1">
        <w:rPr>
          <w:rFonts w:ascii="Proxima Nova" w:hAnsi="Proxima Nova"/>
          <w:b/>
          <w:sz w:val="22"/>
          <w:szCs w:val="22"/>
        </w:rPr>
        <w:t>H</w:t>
      </w:r>
      <w:r w:rsidR="008039F7" w:rsidRPr="004112A1">
        <w:rPr>
          <w:rFonts w:ascii="Proxima Nova" w:hAnsi="Proxima Nova"/>
          <w:b/>
          <w:sz w:val="22"/>
          <w:szCs w:val="22"/>
        </w:rPr>
        <w:t>)</w:t>
      </w:r>
      <w:r w:rsidR="001F31C7" w:rsidRPr="004112A1">
        <w:rPr>
          <w:rFonts w:ascii="Proxima Nova" w:hAnsi="Proxima Nova"/>
          <w:sz w:val="22"/>
          <w:szCs w:val="22"/>
        </w:rPr>
        <w:tab/>
      </w:r>
      <w:r w:rsidR="001F31C7" w:rsidRPr="004112A1">
        <w:rPr>
          <w:rFonts w:ascii="Proxima Nova" w:hAnsi="Proxima Nova"/>
          <w:sz w:val="22"/>
          <w:szCs w:val="22"/>
        </w:rPr>
        <w:tab/>
      </w:r>
      <w:r w:rsidR="004063D3" w:rsidRPr="004112A1">
        <w:rPr>
          <w:rFonts w:ascii="Proxima Nova" w:hAnsi="Proxima Nova"/>
          <w:sz w:val="22"/>
          <w:szCs w:val="22"/>
        </w:rPr>
        <w:tab/>
      </w:r>
    </w:p>
    <w:p w14:paraId="34AB13AA" w14:textId="77777777" w:rsidR="00A67C41" w:rsidRPr="004112A1" w:rsidRDefault="00A67C41" w:rsidP="00255003">
      <w:pPr>
        <w:pBdr>
          <w:bottom w:val="single" w:sz="4" w:space="1" w:color="auto"/>
        </w:pBdr>
        <w:ind w:left="-900"/>
        <w:rPr>
          <w:rFonts w:ascii="Proxima Nova" w:hAnsi="Proxima Nova"/>
          <w:sz w:val="22"/>
          <w:szCs w:val="22"/>
        </w:rPr>
      </w:pPr>
    </w:p>
    <w:p w14:paraId="221E3C66" w14:textId="77777777" w:rsidR="00A67C41" w:rsidRPr="004112A1" w:rsidRDefault="00A67C41" w:rsidP="008840C8">
      <w:pPr>
        <w:ind w:left="-900"/>
        <w:rPr>
          <w:rFonts w:ascii="Proxima Nova" w:hAnsi="Proxima Nova"/>
          <w:b/>
          <w:sz w:val="22"/>
          <w:szCs w:val="22"/>
        </w:rPr>
      </w:pPr>
    </w:p>
    <w:p w14:paraId="7CFFCE26" w14:textId="77777777" w:rsidR="002633CB" w:rsidRDefault="008F1FD7" w:rsidP="008840C8">
      <w:pPr>
        <w:ind w:left="-900"/>
        <w:rPr>
          <w:rFonts w:ascii="Proxima Nova" w:hAnsi="Proxima Nova"/>
          <w:b/>
          <w:sz w:val="22"/>
          <w:szCs w:val="22"/>
        </w:rPr>
      </w:pPr>
      <w:r w:rsidRPr="004112A1">
        <w:rPr>
          <w:rFonts w:ascii="Proxima Nova" w:hAnsi="Proxima Nova"/>
          <w:b/>
          <w:sz w:val="22"/>
          <w:szCs w:val="22"/>
        </w:rPr>
        <w:t>Role purpose:</w:t>
      </w:r>
      <w:r w:rsidR="00D23C81" w:rsidRPr="004112A1">
        <w:rPr>
          <w:rFonts w:ascii="Proxima Nova" w:hAnsi="Proxima Nova"/>
          <w:b/>
          <w:sz w:val="22"/>
          <w:szCs w:val="22"/>
        </w:rPr>
        <w:t xml:space="preserve"> </w:t>
      </w:r>
    </w:p>
    <w:p w14:paraId="32B55C5F" w14:textId="77777777" w:rsidR="000E5572" w:rsidRPr="004112A1" w:rsidRDefault="000E5572" w:rsidP="008840C8">
      <w:pPr>
        <w:ind w:left="-900"/>
        <w:rPr>
          <w:rFonts w:ascii="Proxima Nova" w:hAnsi="Proxima Nova"/>
          <w:b/>
          <w:sz w:val="22"/>
          <w:szCs w:val="22"/>
        </w:rPr>
      </w:pPr>
    </w:p>
    <w:p w14:paraId="70B4E574" w14:textId="185D2663" w:rsidR="00045626" w:rsidRPr="004112A1" w:rsidRDefault="003C0AD8" w:rsidP="00587EA7">
      <w:pPr>
        <w:ind w:left="-900"/>
        <w:jc w:val="both"/>
        <w:rPr>
          <w:rFonts w:ascii="Proxima Nova" w:hAnsi="Proxima Nova"/>
          <w:sz w:val="22"/>
          <w:szCs w:val="22"/>
        </w:rPr>
      </w:pPr>
      <w:r w:rsidRPr="004112A1">
        <w:rPr>
          <w:rFonts w:ascii="Proxima Nova" w:hAnsi="Proxima Nova"/>
          <w:sz w:val="22"/>
          <w:szCs w:val="22"/>
        </w:rPr>
        <w:t>To lead and coordinate the delivery of the mass digitisation service of the National Library of Scotland so that it can grow and develop in order to contribute towards the Library meeting its 2025 strategic goal of having a third of its collections in digital format.  This will involve elements of technical digitisation leadership, staff management across multiple work patterns, work planning and scheduling, reporting, and continuous improvement.</w:t>
      </w:r>
    </w:p>
    <w:p w14:paraId="0B3E202B" w14:textId="77777777" w:rsidR="00870316" w:rsidRPr="004112A1" w:rsidRDefault="00870316" w:rsidP="00870316">
      <w:pPr>
        <w:pBdr>
          <w:bottom w:val="single" w:sz="4" w:space="1" w:color="auto"/>
        </w:pBdr>
        <w:ind w:left="-900"/>
        <w:rPr>
          <w:rFonts w:ascii="Proxima Nova" w:hAnsi="Proxima Nova"/>
          <w:sz w:val="22"/>
          <w:szCs w:val="22"/>
        </w:rPr>
      </w:pPr>
    </w:p>
    <w:p w14:paraId="6964CEFC" w14:textId="77777777" w:rsidR="0041400D" w:rsidRPr="004112A1" w:rsidRDefault="0041400D" w:rsidP="00870316">
      <w:pPr>
        <w:rPr>
          <w:rFonts w:ascii="Proxima Nova" w:hAnsi="Proxima Nova"/>
          <w:sz w:val="22"/>
          <w:szCs w:val="22"/>
        </w:rPr>
      </w:pPr>
    </w:p>
    <w:p w14:paraId="6520646A" w14:textId="5D608197" w:rsidR="00F300C1" w:rsidRPr="004112A1" w:rsidRDefault="008039F7" w:rsidP="003C0AD8">
      <w:pPr>
        <w:ind w:left="-900"/>
        <w:rPr>
          <w:rFonts w:ascii="Proxima Nova" w:hAnsi="Proxima Nova"/>
          <w:b/>
          <w:color w:val="323232"/>
          <w:sz w:val="22"/>
          <w:szCs w:val="22"/>
          <w:lang w:eastAsia="en-US"/>
        </w:rPr>
      </w:pPr>
      <w:r w:rsidRPr="004112A1">
        <w:rPr>
          <w:rFonts w:ascii="Proxima Nova" w:hAnsi="Proxima Nova"/>
          <w:b/>
          <w:sz w:val="22"/>
          <w:szCs w:val="22"/>
        </w:rPr>
        <w:t>Duties and Responsibilities:</w:t>
      </w:r>
    </w:p>
    <w:p w14:paraId="5A586EFF" w14:textId="77777777" w:rsidR="003C0AD8" w:rsidRPr="004112A1" w:rsidRDefault="003C0AD8" w:rsidP="003C0AD8">
      <w:pPr>
        <w:ind w:left="-900"/>
        <w:rPr>
          <w:rFonts w:ascii="Proxima Nova" w:hAnsi="Proxima Nova"/>
          <w:b/>
          <w:color w:val="323232"/>
          <w:sz w:val="22"/>
          <w:szCs w:val="22"/>
          <w:lang w:eastAsia="en-US"/>
        </w:rPr>
      </w:pPr>
    </w:p>
    <w:p w14:paraId="5D4875A0" w14:textId="587D6120" w:rsidR="003C0AD8" w:rsidRDefault="003C0AD8" w:rsidP="003C0AD8">
      <w:pPr>
        <w:ind w:left="-900"/>
        <w:rPr>
          <w:rFonts w:ascii="Proxima Nova" w:hAnsi="Proxima Nova"/>
          <w:b/>
          <w:sz w:val="22"/>
          <w:szCs w:val="22"/>
          <w:u w:val="single"/>
        </w:rPr>
      </w:pPr>
      <w:r w:rsidRPr="004112A1">
        <w:rPr>
          <w:rFonts w:ascii="Proxima Nova" w:hAnsi="Proxima Nova"/>
          <w:b/>
          <w:sz w:val="22"/>
          <w:szCs w:val="22"/>
          <w:u w:val="single"/>
        </w:rPr>
        <w:t>Areas you lead:</w:t>
      </w:r>
    </w:p>
    <w:p w14:paraId="6B7219D5" w14:textId="77777777" w:rsidR="000E5572" w:rsidRPr="004112A1" w:rsidRDefault="000E5572" w:rsidP="003C0AD8">
      <w:pPr>
        <w:ind w:left="-900"/>
        <w:rPr>
          <w:rFonts w:ascii="Proxima Nova" w:hAnsi="Proxima Nova"/>
          <w:b/>
          <w:sz w:val="22"/>
          <w:szCs w:val="22"/>
          <w:u w:val="single"/>
        </w:rPr>
      </w:pPr>
    </w:p>
    <w:p w14:paraId="062190C7" w14:textId="759FD305" w:rsidR="003C0AD8" w:rsidRPr="004112A1" w:rsidRDefault="003C0AD8" w:rsidP="003C0AD8">
      <w:pPr>
        <w:numPr>
          <w:ilvl w:val="0"/>
          <w:numId w:val="11"/>
        </w:numPr>
        <w:tabs>
          <w:tab w:val="clear" w:pos="1926"/>
          <w:tab w:val="num" w:pos="-540"/>
        </w:tabs>
        <w:ind w:left="-540"/>
        <w:rPr>
          <w:rFonts w:ascii="Proxima Nova" w:hAnsi="Proxima Nova"/>
          <w:sz w:val="22"/>
          <w:szCs w:val="22"/>
        </w:rPr>
      </w:pPr>
      <w:r w:rsidRPr="004112A1">
        <w:rPr>
          <w:rFonts w:ascii="Proxima Nova" w:hAnsi="Proxima Nova"/>
          <w:sz w:val="22"/>
          <w:szCs w:val="22"/>
        </w:rPr>
        <w:t>Leading and co-ordinating delivery of the Library’s mass digitisation service by:</w:t>
      </w:r>
    </w:p>
    <w:p w14:paraId="147CB518" w14:textId="063AB586"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 xml:space="preserve">Managing </w:t>
      </w:r>
      <w:r w:rsidR="00DA6472">
        <w:rPr>
          <w:rFonts w:ascii="Proxima Nova" w:hAnsi="Proxima Nova"/>
          <w:sz w:val="22"/>
          <w:szCs w:val="22"/>
        </w:rPr>
        <w:t>simultaneous digitisation</w:t>
      </w:r>
      <w:r w:rsidRPr="004112A1">
        <w:rPr>
          <w:rFonts w:ascii="Proxima Nova" w:hAnsi="Proxima Nova"/>
          <w:sz w:val="22"/>
          <w:szCs w:val="22"/>
        </w:rPr>
        <w:t xml:space="preserve"> projects to deliver </w:t>
      </w:r>
      <w:r w:rsidR="00DA6472">
        <w:rPr>
          <w:rFonts w:ascii="Proxima Nova" w:hAnsi="Proxima Nova"/>
          <w:sz w:val="22"/>
          <w:szCs w:val="22"/>
        </w:rPr>
        <w:t xml:space="preserve"> the Library’s mass digitisation programme</w:t>
      </w:r>
    </w:p>
    <w:p w14:paraId="66DAB6E4" w14:textId="77777777"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 xml:space="preserve">Developing, maintaining, reviewing and documenting business models, workflows and quality assurance procedures for digitisation activity; </w:t>
      </w:r>
    </w:p>
    <w:p w14:paraId="3F73F905" w14:textId="7074309C" w:rsidR="00C4047E" w:rsidRPr="004112A1" w:rsidRDefault="00DA6472" w:rsidP="00D92BF3">
      <w:pPr>
        <w:numPr>
          <w:ilvl w:val="1"/>
          <w:numId w:val="11"/>
        </w:numPr>
        <w:tabs>
          <w:tab w:val="clear" w:pos="2466"/>
        </w:tabs>
        <w:ind w:left="0" w:hanging="284"/>
        <w:rPr>
          <w:rFonts w:ascii="Proxima Nova" w:hAnsi="Proxima Nova"/>
          <w:sz w:val="22"/>
          <w:szCs w:val="22"/>
        </w:rPr>
      </w:pPr>
      <w:r>
        <w:rPr>
          <w:rFonts w:ascii="Proxima Nova" w:hAnsi="Proxima Nova"/>
          <w:sz w:val="22"/>
          <w:szCs w:val="22"/>
        </w:rPr>
        <w:t xml:space="preserve">Managing the day to day work of </w:t>
      </w:r>
      <w:r w:rsidR="00C4047E" w:rsidRPr="004112A1">
        <w:rPr>
          <w:rFonts w:ascii="Proxima Nova" w:hAnsi="Proxima Nova"/>
          <w:sz w:val="22"/>
          <w:szCs w:val="22"/>
        </w:rPr>
        <w:t xml:space="preserve">mass digitisation </w:t>
      </w:r>
      <w:r>
        <w:rPr>
          <w:rFonts w:ascii="Proxima Nova" w:hAnsi="Proxima Nova"/>
          <w:sz w:val="22"/>
          <w:szCs w:val="22"/>
        </w:rPr>
        <w:t>staff</w:t>
      </w:r>
      <w:r w:rsidR="00C4047E" w:rsidRPr="004112A1">
        <w:rPr>
          <w:rFonts w:ascii="Proxima Nova" w:hAnsi="Proxima Nova"/>
          <w:sz w:val="22"/>
          <w:szCs w:val="22"/>
        </w:rPr>
        <w:t xml:space="preserve">, recruiting, training and instructing </w:t>
      </w:r>
      <w:r w:rsidR="00E03A8D">
        <w:rPr>
          <w:rFonts w:ascii="Proxima Nova" w:hAnsi="Proxima Nova"/>
          <w:sz w:val="22"/>
          <w:szCs w:val="22"/>
        </w:rPr>
        <w:t>as required</w:t>
      </w:r>
      <w:r w:rsidR="00441222">
        <w:rPr>
          <w:rFonts w:ascii="Proxima Nova" w:hAnsi="Proxima Nova"/>
          <w:sz w:val="22"/>
          <w:szCs w:val="22"/>
        </w:rPr>
        <w:t xml:space="preserve"> </w:t>
      </w:r>
      <w:r w:rsidR="00441222">
        <w:rPr>
          <w:rFonts w:ascii="Proxima Nova" w:hAnsi="Proxima Nova"/>
          <w:sz w:val="22"/>
          <w:szCs w:val="22"/>
        </w:rPr>
        <w:t>This will involve directly managing two</w:t>
      </w:r>
      <w:r w:rsidR="00441222" w:rsidRPr="004112A1">
        <w:rPr>
          <w:rFonts w:ascii="Proxima Nova" w:hAnsi="Proxima Nova"/>
          <w:sz w:val="22"/>
          <w:szCs w:val="22"/>
        </w:rPr>
        <w:t xml:space="preserve"> </w:t>
      </w:r>
      <w:r w:rsidR="00441222">
        <w:rPr>
          <w:rFonts w:ascii="Proxima Nova" w:hAnsi="Proxima Nova"/>
          <w:sz w:val="22"/>
          <w:szCs w:val="22"/>
        </w:rPr>
        <w:t>Senior Digital Production Operators who oversee two teams of Digital Production Operators (early work pattern 7am – 3pm, later work pattern 1pm – 9pm), along with other mass digitisation staff</w:t>
      </w:r>
      <w:r>
        <w:rPr>
          <w:rFonts w:ascii="Proxima Nova" w:hAnsi="Proxima Nova"/>
          <w:sz w:val="22"/>
          <w:szCs w:val="22"/>
        </w:rPr>
        <w:t>;</w:t>
      </w:r>
    </w:p>
    <w:p w14:paraId="5F24FAF3" w14:textId="3936B1AB" w:rsidR="00C4047E" w:rsidRPr="004112A1" w:rsidRDefault="00C4047E"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 xml:space="preserve">Ensuring that </w:t>
      </w:r>
      <w:r>
        <w:rPr>
          <w:rFonts w:ascii="Proxima Nova" w:hAnsi="Proxima Nova"/>
          <w:sz w:val="22"/>
          <w:szCs w:val="22"/>
        </w:rPr>
        <w:t xml:space="preserve">Library </w:t>
      </w:r>
      <w:r w:rsidRPr="004112A1">
        <w:rPr>
          <w:rFonts w:ascii="Proxima Nova" w:hAnsi="Proxima Nova"/>
          <w:sz w:val="22"/>
          <w:szCs w:val="22"/>
        </w:rPr>
        <w:t xml:space="preserve">standards </w:t>
      </w:r>
      <w:r>
        <w:rPr>
          <w:rFonts w:ascii="Proxima Nova" w:hAnsi="Proxima Nova"/>
          <w:sz w:val="22"/>
          <w:szCs w:val="22"/>
        </w:rPr>
        <w:t>for conservation, metadata, rights</w:t>
      </w:r>
      <w:r w:rsidR="006112B2">
        <w:rPr>
          <w:rFonts w:ascii="Proxima Nova" w:hAnsi="Proxima Nova"/>
          <w:sz w:val="22"/>
          <w:szCs w:val="22"/>
        </w:rPr>
        <w:t>, and other relevant areas</w:t>
      </w:r>
      <w:r>
        <w:rPr>
          <w:rFonts w:ascii="Proxima Nova" w:hAnsi="Proxima Nova"/>
          <w:sz w:val="22"/>
          <w:szCs w:val="22"/>
        </w:rPr>
        <w:t xml:space="preserve"> are followed</w:t>
      </w:r>
      <w:r w:rsidRPr="004112A1">
        <w:rPr>
          <w:rFonts w:ascii="Proxima Nova" w:hAnsi="Proxima Nova"/>
          <w:sz w:val="22"/>
          <w:szCs w:val="22"/>
        </w:rPr>
        <w:t xml:space="preserve"> within</w:t>
      </w:r>
      <w:r w:rsidR="006112B2">
        <w:rPr>
          <w:rFonts w:ascii="Proxima Nova" w:hAnsi="Proxima Nova"/>
          <w:sz w:val="22"/>
          <w:szCs w:val="22"/>
        </w:rPr>
        <w:t xml:space="preserve"> the Library’s</w:t>
      </w:r>
      <w:r w:rsidRPr="004112A1">
        <w:rPr>
          <w:rFonts w:ascii="Proxima Nova" w:hAnsi="Proxima Nova"/>
          <w:sz w:val="22"/>
          <w:szCs w:val="22"/>
        </w:rPr>
        <w:t xml:space="preserve"> </w:t>
      </w:r>
      <w:r w:rsidR="006112B2">
        <w:rPr>
          <w:rFonts w:ascii="Proxima Nova" w:hAnsi="Proxima Nova"/>
          <w:sz w:val="22"/>
          <w:szCs w:val="22"/>
        </w:rPr>
        <w:t xml:space="preserve">mass </w:t>
      </w:r>
      <w:r w:rsidRPr="004112A1">
        <w:rPr>
          <w:rFonts w:ascii="Proxima Nova" w:hAnsi="Proxima Nova"/>
          <w:sz w:val="22"/>
          <w:szCs w:val="22"/>
        </w:rPr>
        <w:t xml:space="preserve">digitisation </w:t>
      </w:r>
      <w:r>
        <w:rPr>
          <w:rFonts w:ascii="Proxima Nova" w:hAnsi="Proxima Nova"/>
          <w:sz w:val="22"/>
          <w:szCs w:val="22"/>
        </w:rPr>
        <w:t>activities</w:t>
      </w:r>
      <w:r w:rsidRPr="004112A1">
        <w:rPr>
          <w:rFonts w:ascii="Proxima Nova" w:hAnsi="Proxima Nova"/>
          <w:sz w:val="22"/>
          <w:szCs w:val="22"/>
        </w:rPr>
        <w:t>;</w:t>
      </w:r>
    </w:p>
    <w:p w14:paraId="28BC16B8" w14:textId="260F3EB6" w:rsidR="00C4047E" w:rsidRPr="004112A1" w:rsidRDefault="00C4047E"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Prepare appropriate reports for the</w:t>
      </w:r>
      <w:r w:rsidR="004F171D">
        <w:rPr>
          <w:rFonts w:ascii="Proxima Nova" w:hAnsi="Proxima Nova"/>
          <w:sz w:val="22"/>
          <w:szCs w:val="22"/>
        </w:rPr>
        <w:t xml:space="preserve"> Library’s</w:t>
      </w:r>
      <w:r w:rsidRPr="004112A1">
        <w:rPr>
          <w:rFonts w:ascii="Proxima Nova" w:hAnsi="Proxima Nova"/>
          <w:sz w:val="22"/>
          <w:szCs w:val="22"/>
        </w:rPr>
        <w:t xml:space="preserve"> One Third Digital Programme Board and other groups as required;</w:t>
      </w:r>
    </w:p>
    <w:p w14:paraId="7F2D5DBA" w14:textId="77777777"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Setting requirements for mass digitisation systems, services, software, hardware, tools and their procurement;</w:t>
      </w:r>
    </w:p>
    <w:p w14:paraId="1E29C82B" w14:textId="2FF7F5B4"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 xml:space="preserve">Procuring and ordering goods and services as a Delegated Procuring and Purchasing Officer for </w:t>
      </w:r>
      <w:r w:rsidR="005F0AF9">
        <w:rPr>
          <w:rFonts w:ascii="Proxima Nova" w:hAnsi="Proxima Nova"/>
          <w:sz w:val="22"/>
          <w:szCs w:val="22"/>
        </w:rPr>
        <w:t xml:space="preserve">mass </w:t>
      </w:r>
      <w:r w:rsidRPr="004112A1">
        <w:rPr>
          <w:rFonts w:ascii="Proxima Nova" w:hAnsi="Proxima Nova"/>
          <w:sz w:val="22"/>
          <w:szCs w:val="22"/>
        </w:rPr>
        <w:t>digitisation activity, systems and services, and monitoring and advising on budget spend</w:t>
      </w:r>
      <w:r w:rsidR="00123133">
        <w:rPr>
          <w:rFonts w:ascii="Proxima Nova" w:hAnsi="Proxima Nova"/>
          <w:sz w:val="22"/>
          <w:szCs w:val="22"/>
        </w:rPr>
        <w:t>;</w:t>
      </w:r>
    </w:p>
    <w:p w14:paraId="2B693CEC" w14:textId="77777777"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Preparing tenders for capture equipment and managing them through the tender lifecycle including participation in tender selection boards;</w:t>
      </w:r>
    </w:p>
    <w:p w14:paraId="4A8AF75C" w14:textId="48165F26" w:rsidR="003C0AD8" w:rsidRPr="004112A1" w:rsidRDefault="003C0AD8" w:rsidP="00D92BF3">
      <w:pPr>
        <w:numPr>
          <w:ilvl w:val="1"/>
          <w:numId w:val="11"/>
        </w:numPr>
        <w:tabs>
          <w:tab w:val="clear" w:pos="2466"/>
        </w:tabs>
        <w:ind w:left="0" w:hanging="284"/>
        <w:rPr>
          <w:rFonts w:ascii="Proxima Nova" w:hAnsi="Proxima Nova"/>
          <w:sz w:val="22"/>
          <w:szCs w:val="22"/>
        </w:rPr>
      </w:pPr>
      <w:r w:rsidRPr="004112A1">
        <w:rPr>
          <w:rFonts w:ascii="Proxima Nova" w:hAnsi="Proxima Nova"/>
          <w:sz w:val="22"/>
          <w:szCs w:val="22"/>
        </w:rPr>
        <w:t>Meeting regularly with the Digital Transition Manager to review personal performance</w:t>
      </w:r>
      <w:r w:rsidR="001F7D36">
        <w:rPr>
          <w:rFonts w:ascii="Proxima Nova" w:hAnsi="Proxima Nova"/>
          <w:sz w:val="22"/>
          <w:szCs w:val="22"/>
        </w:rPr>
        <w:t>, report on mass digitisation progress,</w:t>
      </w:r>
      <w:r w:rsidRPr="004112A1">
        <w:rPr>
          <w:rFonts w:ascii="Proxima Nova" w:hAnsi="Proxima Nova"/>
          <w:sz w:val="22"/>
          <w:szCs w:val="22"/>
        </w:rPr>
        <w:t xml:space="preserve"> and discuss area</w:t>
      </w:r>
      <w:r w:rsidR="00ED2B60">
        <w:rPr>
          <w:rFonts w:ascii="Proxima Nova" w:hAnsi="Proxima Nova"/>
          <w:sz w:val="22"/>
          <w:szCs w:val="22"/>
        </w:rPr>
        <w:t>s of mutual interest or concern.</w:t>
      </w:r>
    </w:p>
    <w:p w14:paraId="1540024E" w14:textId="77777777" w:rsidR="004112A1" w:rsidRPr="004112A1" w:rsidRDefault="004112A1" w:rsidP="003C0AD8">
      <w:pPr>
        <w:ind w:left="-900"/>
        <w:rPr>
          <w:rFonts w:ascii="Proxima Nova" w:hAnsi="Proxima Nova"/>
          <w:b/>
          <w:sz w:val="22"/>
          <w:szCs w:val="22"/>
        </w:rPr>
      </w:pPr>
    </w:p>
    <w:p w14:paraId="72A56520" w14:textId="77777777" w:rsidR="000E5572" w:rsidRDefault="000E5572" w:rsidP="003C0AD8">
      <w:pPr>
        <w:ind w:left="-900"/>
        <w:rPr>
          <w:rFonts w:ascii="Proxima Nova" w:hAnsi="Proxima Nova"/>
          <w:b/>
          <w:sz w:val="22"/>
          <w:szCs w:val="22"/>
        </w:rPr>
      </w:pPr>
    </w:p>
    <w:p w14:paraId="33BC7051" w14:textId="77777777" w:rsidR="003C0AD8" w:rsidRDefault="003C0AD8" w:rsidP="003C0AD8">
      <w:pPr>
        <w:ind w:left="-900"/>
        <w:rPr>
          <w:rFonts w:ascii="Proxima Nova" w:hAnsi="Proxima Nova"/>
          <w:b/>
          <w:sz w:val="22"/>
          <w:szCs w:val="22"/>
        </w:rPr>
      </w:pPr>
      <w:r w:rsidRPr="004112A1">
        <w:rPr>
          <w:rFonts w:ascii="Proxima Nova" w:hAnsi="Proxima Nova"/>
          <w:b/>
          <w:sz w:val="22"/>
          <w:szCs w:val="22"/>
        </w:rPr>
        <w:t xml:space="preserve">Areas you </w:t>
      </w:r>
      <w:r w:rsidRPr="004112A1">
        <w:rPr>
          <w:rFonts w:ascii="Proxima Nova" w:hAnsi="Proxima Nova"/>
          <w:b/>
          <w:sz w:val="22"/>
          <w:szCs w:val="22"/>
          <w:u w:val="single"/>
        </w:rPr>
        <w:t>significantly contribute</w:t>
      </w:r>
      <w:r w:rsidRPr="004112A1">
        <w:rPr>
          <w:rFonts w:ascii="Proxima Nova" w:hAnsi="Proxima Nova"/>
          <w:b/>
          <w:sz w:val="22"/>
          <w:szCs w:val="22"/>
        </w:rPr>
        <w:t xml:space="preserve"> to (shared responsibility):</w:t>
      </w:r>
    </w:p>
    <w:p w14:paraId="1355F0D9" w14:textId="77777777" w:rsidR="000E5572" w:rsidRPr="004112A1" w:rsidRDefault="000E5572" w:rsidP="003C0AD8">
      <w:pPr>
        <w:ind w:left="-900"/>
        <w:rPr>
          <w:rFonts w:ascii="Proxima Nova" w:hAnsi="Proxima Nova"/>
          <w:b/>
          <w:sz w:val="22"/>
          <w:szCs w:val="22"/>
        </w:rPr>
      </w:pPr>
    </w:p>
    <w:p w14:paraId="5F2DA7B8" w14:textId="77777777" w:rsidR="003C0AD8" w:rsidRPr="004112A1" w:rsidRDefault="003C0AD8" w:rsidP="003C0AD8">
      <w:pPr>
        <w:numPr>
          <w:ilvl w:val="0"/>
          <w:numId w:val="11"/>
        </w:numPr>
        <w:tabs>
          <w:tab w:val="clear" w:pos="1926"/>
          <w:tab w:val="num" w:pos="-540"/>
        </w:tabs>
        <w:ind w:left="-540"/>
        <w:rPr>
          <w:rFonts w:ascii="Proxima Nova" w:hAnsi="Proxima Nova"/>
          <w:sz w:val="22"/>
          <w:szCs w:val="22"/>
        </w:rPr>
      </w:pPr>
      <w:r w:rsidRPr="004112A1">
        <w:rPr>
          <w:rFonts w:ascii="Proxima Nova" w:hAnsi="Proxima Nova"/>
          <w:sz w:val="22"/>
          <w:szCs w:val="22"/>
        </w:rPr>
        <w:t>Determining and advising on technical standards related to digitisation across the library;</w:t>
      </w:r>
    </w:p>
    <w:p w14:paraId="758824F1" w14:textId="77777777" w:rsidR="003C0AD8" w:rsidRPr="004112A1" w:rsidRDefault="003C0AD8" w:rsidP="003C0AD8">
      <w:pPr>
        <w:widowControl w:val="0"/>
        <w:numPr>
          <w:ilvl w:val="0"/>
          <w:numId w:val="12"/>
        </w:numPr>
        <w:tabs>
          <w:tab w:val="clear" w:pos="360"/>
          <w:tab w:val="num" w:pos="-540"/>
          <w:tab w:val="num" w:pos="720"/>
        </w:tabs>
        <w:ind w:left="-540"/>
        <w:rPr>
          <w:rFonts w:ascii="Proxima Nova" w:hAnsi="Proxima Nova"/>
          <w:sz w:val="22"/>
          <w:szCs w:val="22"/>
        </w:rPr>
      </w:pPr>
      <w:r w:rsidRPr="004112A1">
        <w:rPr>
          <w:rFonts w:ascii="Proxima Nova" w:hAnsi="Proxima Nova"/>
          <w:sz w:val="22"/>
          <w:szCs w:val="22"/>
        </w:rPr>
        <w:t xml:space="preserve">Contributing to the development of metrics for digitised collections; </w:t>
      </w:r>
    </w:p>
    <w:p w14:paraId="6C6B8EFF" w14:textId="53D083DF" w:rsidR="003C0AD8" w:rsidRPr="004112A1" w:rsidRDefault="003C0AD8" w:rsidP="003C0AD8">
      <w:pPr>
        <w:widowControl w:val="0"/>
        <w:numPr>
          <w:ilvl w:val="0"/>
          <w:numId w:val="12"/>
        </w:numPr>
        <w:tabs>
          <w:tab w:val="clear" w:pos="360"/>
          <w:tab w:val="num" w:pos="-540"/>
          <w:tab w:val="num" w:pos="720"/>
        </w:tabs>
        <w:ind w:left="-540"/>
        <w:rPr>
          <w:rFonts w:ascii="Proxima Nova" w:hAnsi="Proxima Nova"/>
          <w:sz w:val="22"/>
          <w:szCs w:val="22"/>
        </w:rPr>
      </w:pPr>
      <w:r w:rsidRPr="004112A1">
        <w:rPr>
          <w:rFonts w:ascii="Proxima Nova" w:hAnsi="Proxima Nova"/>
          <w:sz w:val="22"/>
          <w:szCs w:val="22"/>
        </w:rPr>
        <w:t>Keeping up-to-date with developments in digitisation</w:t>
      </w:r>
      <w:r w:rsidR="00ED2B60">
        <w:rPr>
          <w:rFonts w:ascii="Proxima Nova" w:hAnsi="Proxima Nova"/>
          <w:sz w:val="22"/>
          <w:szCs w:val="22"/>
        </w:rPr>
        <w:t xml:space="preserve"> and digital content management.</w:t>
      </w:r>
    </w:p>
    <w:p w14:paraId="7559BDC7" w14:textId="77777777" w:rsidR="003C0AD8" w:rsidRPr="004112A1" w:rsidRDefault="003C0AD8" w:rsidP="003C0AD8">
      <w:pPr>
        <w:ind w:left="-900"/>
        <w:rPr>
          <w:rFonts w:ascii="Proxima Nova" w:hAnsi="Proxima Nova"/>
          <w:b/>
          <w:sz w:val="22"/>
          <w:szCs w:val="22"/>
        </w:rPr>
      </w:pPr>
    </w:p>
    <w:p w14:paraId="58EE9921" w14:textId="77777777" w:rsidR="000E5572" w:rsidRDefault="000E5572" w:rsidP="003C0AD8">
      <w:pPr>
        <w:ind w:left="-900"/>
        <w:rPr>
          <w:rFonts w:ascii="Proxima Nova" w:hAnsi="Proxima Nova"/>
          <w:b/>
          <w:sz w:val="22"/>
          <w:szCs w:val="22"/>
        </w:rPr>
      </w:pPr>
    </w:p>
    <w:p w14:paraId="54757A01" w14:textId="77777777" w:rsidR="000E5572" w:rsidRDefault="000E5572" w:rsidP="003C0AD8">
      <w:pPr>
        <w:ind w:left="-900"/>
        <w:rPr>
          <w:rFonts w:ascii="Proxima Nova" w:hAnsi="Proxima Nova"/>
          <w:b/>
          <w:sz w:val="22"/>
          <w:szCs w:val="22"/>
        </w:rPr>
      </w:pPr>
    </w:p>
    <w:p w14:paraId="39D64B3C" w14:textId="77777777" w:rsidR="000E5572" w:rsidRDefault="000E5572" w:rsidP="003C0AD8">
      <w:pPr>
        <w:ind w:left="-900"/>
        <w:rPr>
          <w:rFonts w:ascii="Proxima Nova" w:hAnsi="Proxima Nova"/>
          <w:b/>
          <w:sz w:val="22"/>
          <w:szCs w:val="22"/>
        </w:rPr>
      </w:pPr>
    </w:p>
    <w:p w14:paraId="6D111296" w14:textId="77777777" w:rsidR="000E5572" w:rsidRDefault="000E5572" w:rsidP="003C0AD8">
      <w:pPr>
        <w:ind w:left="-900"/>
        <w:rPr>
          <w:rFonts w:ascii="Proxima Nova" w:hAnsi="Proxima Nova"/>
          <w:b/>
          <w:sz w:val="22"/>
          <w:szCs w:val="22"/>
        </w:rPr>
      </w:pPr>
    </w:p>
    <w:p w14:paraId="0ED276B4" w14:textId="77777777" w:rsidR="003C0AD8" w:rsidRDefault="003C0AD8" w:rsidP="003C0AD8">
      <w:pPr>
        <w:ind w:left="-900"/>
        <w:rPr>
          <w:rFonts w:ascii="Proxima Nova" w:hAnsi="Proxima Nova"/>
          <w:b/>
          <w:sz w:val="22"/>
          <w:szCs w:val="22"/>
        </w:rPr>
      </w:pPr>
      <w:r w:rsidRPr="004112A1">
        <w:rPr>
          <w:rFonts w:ascii="Proxima Nova" w:hAnsi="Proxima Nova"/>
          <w:b/>
          <w:sz w:val="22"/>
          <w:szCs w:val="22"/>
        </w:rPr>
        <w:lastRenderedPageBreak/>
        <w:t xml:space="preserve">Areas you </w:t>
      </w:r>
      <w:r w:rsidRPr="004112A1">
        <w:rPr>
          <w:rFonts w:ascii="Proxima Nova" w:hAnsi="Proxima Nova"/>
          <w:b/>
          <w:sz w:val="22"/>
          <w:szCs w:val="22"/>
          <w:u w:val="single"/>
        </w:rPr>
        <w:t>contribute</w:t>
      </w:r>
      <w:r w:rsidRPr="004112A1">
        <w:rPr>
          <w:rFonts w:ascii="Proxima Nova" w:hAnsi="Proxima Nova"/>
          <w:b/>
          <w:sz w:val="22"/>
          <w:szCs w:val="22"/>
        </w:rPr>
        <w:t xml:space="preserve"> to (others lead):</w:t>
      </w:r>
    </w:p>
    <w:p w14:paraId="63058108" w14:textId="77777777" w:rsidR="000E5572" w:rsidRPr="004112A1" w:rsidRDefault="000E5572" w:rsidP="003C0AD8">
      <w:pPr>
        <w:ind w:left="-900"/>
        <w:rPr>
          <w:rFonts w:ascii="Proxima Nova" w:hAnsi="Proxima Nova"/>
          <w:b/>
          <w:sz w:val="22"/>
          <w:szCs w:val="22"/>
        </w:rPr>
      </w:pPr>
    </w:p>
    <w:p w14:paraId="6B6DAD74" w14:textId="77777777" w:rsidR="003C0AD8" w:rsidRPr="004112A1" w:rsidRDefault="003C0AD8" w:rsidP="003C0AD8">
      <w:pPr>
        <w:numPr>
          <w:ilvl w:val="0"/>
          <w:numId w:val="11"/>
        </w:numPr>
        <w:tabs>
          <w:tab w:val="clear" w:pos="1926"/>
          <w:tab w:val="num" w:pos="-540"/>
        </w:tabs>
        <w:ind w:left="-540"/>
        <w:rPr>
          <w:rFonts w:ascii="Proxima Nova" w:hAnsi="Proxima Nova"/>
          <w:sz w:val="22"/>
          <w:szCs w:val="22"/>
        </w:rPr>
      </w:pPr>
      <w:r w:rsidRPr="004112A1">
        <w:rPr>
          <w:rFonts w:ascii="Proxima Nova" w:hAnsi="Proxima Nova"/>
          <w:sz w:val="22"/>
          <w:szCs w:val="22"/>
        </w:rPr>
        <w:t>Contributing to storage planning, forecasting,  and cost modelling/life cycle costs as they relate to digitised content;</w:t>
      </w:r>
    </w:p>
    <w:p w14:paraId="4E73D9D9" w14:textId="77777777" w:rsidR="00182C6E" w:rsidRDefault="00DE2161" w:rsidP="005F0AF9">
      <w:pPr>
        <w:numPr>
          <w:ilvl w:val="0"/>
          <w:numId w:val="11"/>
        </w:numPr>
        <w:tabs>
          <w:tab w:val="clear" w:pos="1926"/>
          <w:tab w:val="num" w:pos="-540"/>
        </w:tabs>
        <w:ind w:left="-540"/>
        <w:rPr>
          <w:rFonts w:ascii="Proxima Nova" w:hAnsi="Proxima Nova"/>
          <w:sz w:val="22"/>
          <w:szCs w:val="22"/>
        </w:rPr>
      </w:pPr>
      <w:r>
        <w:rPr>
          <w:rFonts w:ascii="Proxima Nova" w:hAnsi="Proxima Nova"/>
          <w:sz w:val="22"/>
          <w:szCs w:val="22"/>
        </w:rPr>
        <w:t xml:space="preserve">Where relevant to mass digitisation, participate as a stakeholder in discussions and developments relating to </w:t>
      </w:r>
      <w:r w:rsidR="003C0AD8" w:rsidRPr="004112A1">
        <w:rPr>
          <w:rFonts w:ascii="Proxima Nova" w:hAnsi="Proxima Nova"/>
          <w:sz w:val="22"/>
          <w:szCs w:val="22"/>
        </w:rPr>
        <w:t xml:space="preserve"> developing funding bids, determining digitisation priorities, developing rights frameworks, </w:t>
      </w:r>
      <w:r>
        <w:rPr>
          <w:rFonts w:ascii="Proxima Nova" w:hAnsi="Proxima Nova"/>
          <w:sz w:val="22"/>
          <w:szCs w:val="22"/>
        </w:rPr>
        <w:t xml:space="preserve">applications development, metadata standards, </w:t>
      </w:r>
      <w:r w:rsidR="003C0AD8" w:rsidRPr="004112A1">
        <w:rPr>
          <w:rFonts w:ascii="Proxima Nova" w:hAnsi="Proxima Nova"/>
          <w:sz w:val="22"/>
          <w:szCs w:val="22"/>
        </w:rPr>
        <w:t xml:space="preserve">and access to digital </w:t>
      </w:r>
      <w:r w:rsidR="00182C6E">
        <w:rPr>
          <w:rFonts w:ascii="Proxima Nova" w:hAnsi="Proxima Nova"/>
          <w:sz w:val="22"/>
          <w:szCs w:val="22"/>
        </w:rPr>
        <w:t>content;</w:t>
      </w:r>
    </w:p>
    <w:p w14:paraId="0E5560E3" w14:textId="19B18EF4" w:rsidR="005F0AF9" w:rsidRPr="00E03A8D" w:rsidRDefault="001F7D36" w:rsidP="005F0AF9">
      <w:pPr>
        <w:numPr>
          <w:ilvl w:val="0"/>
          <w:numId w:val="11"/>
        </w:numPr>
        <w:tabs>
          <w:tab w:val="clear" w:pos="1926"/>
          <w:tab w:val="num" w:pos="-540"/>
        </w:tabs>
        <w:ind w:left="-540"/>
        <w:rPr>
          <w:rFonts w:ascii="Proxima Nova" w:hAnsi="Proxima Nova" w:cs="Arial"/>
          <w:b/>
          <w:sz w:val="22"/>
          <w:szCs w:val="22"/>
        </w:rPr>
      </w:pPr>
      <w:r w:rsidRPr="00E03A8D">
        <w:rPr>
          <w:rFonts w:ascii="Proxima Nova" w:hAnsi="Proxima Nova"/>
          <w:sz w:val="22"/>
          <w:szCs w:val="22"/>
        </w:rPr>
        <w:t>Contribute to l</w:t>
      </w:r>
      <w:r w:rsidR="003C0AD8" w:rsidRPr="00E03A8D">
        <w:rPr>
          <w:rFonts w:ascii="Proxima Nova" w:hAnsi="Proxima Nova"/>
          <w:sz w:val="22"/>
          <w:szCs w:val="22"/>
        </w:rPr>
        <w:t>iaising with other national, cultural and academic bodies to develop collaborative digitisation activity a</w:t>
      </w:r>
      <w:r w:rsidR="00ED2B60" w:rsidRPr="00E03A8D">
        <w:rPr>
          <w:rFonts w:ascii="Proxima Nova" w:hAnsi="Proxima Nova"/>
          <w:sz w:val="22"/>
          <w:szCs w:val="22"/>
        </w:rPr>
        <w:t>nd adoption of common standards.</w:t>
      </w:r>
    </w:p>
    <w:p w14:paraId="6E1E4455" w14:textId="77777777" w:rsidR="00E03A8D" w:rsidRPr="00E03A8D" w:rsidRDefault="00E03A8D" w:rsidP="00E03A8D">
      <w:pPr>
        <w:pBdr>
          <w:bottom w:val="single" w:sz="6" w:space="1" w:color="auto"/>
        </w:pBdr>
        <w:ind w:left="-851"/>
        <w:rPr>
          <w:rFonts w:ascii="Proxima Nova" w:hAnsi="Proxima Nova" w:cs="Arial"/>
          <w:b/>
          <w:sz w:val="22"/>
          <w:szCs w:val="22"/>
        </w:rPr>
      </w:pPr>
    </w:p>
    <w:p w14:paraId="701812E7" w14:textId="77777777" w:rsidR="00E03A8D" w:rsidRDefault="00E03A8D" w:rsidP="00E03A8D">
      <w:pPr>
        <w:ind w:left="-851"/>
        <w:rPr>
          <w:rFonts w:ascii="Proxima Nova" w:hAnsi="Proxima Nova"/>
          <w:b/>
          <w:sz w:val="22"/>
          <w:szCs w:val="22"/>
        </w:rPr>
      </w:pPr>
    </w:p>
    <w:p w14:paraId="3673606B" w14:textId="77777777" w:rsidR="00E03A8D" w:rsidRDefault="00E03A8D" w:rsidP="00E03A8D">
      <w:pPr>
        <w:ind w:left="-851"/>
        <w:rPr>
          <w:rFonts w:ascii="Proxima Nova" w:hAnsi="Proxima Nova"/>
          <w:b/>
          <w:sz w:val="22"/>
          <w:szCs w:val="22"/>
        </w:rPr>
      </w:pPr>
      <w:r>
        <w:rPr>
          <w:rFonts w:ascii="Proxima Nova" w:hAnsi="Proxima Nova"/>
          <w:b/>
          <w:sz w:val="22"/>
          <w:szCs w:val="22"/>
        </w:rPr>
        <w:t>Core Competencies</w:t>
      </w:r>
    </w:p>
    <w:p w14:paraId="0346BFDE" w14:textId="77777777" w:rsidR="00E03A8D" w:rsidRDefault="00E03A8D" w:rsidP="00E03A8D">
      <w:pPr>
        <w:ind w:left="-851"/>
        <w:rPr>
          <w:rFonts w:ascii="Proxima Nova" w:hAnsi="Proxima Nova"/>
          <w:sz w:val="22"/>
          <w:szCs w:val="22"/>
        </w:rPr>
      </w:pPr>
    </w:p>
    <w:p w14:paraId="1B7A13EF" w14:textId="77777777" w:rsidR="00E03A8D" w:rsidRDefault="00E03A8D" w:rsidP="00E03A8D">
      <w:pPr>
        <w:ind w:left="-851"/>
        <w:rPr>
          <w:rFonts w:ascii="Proxima Nova" w:hAnsi="Proxima Nova"/>
          <w:sz w:val="22"/>
          <w:szCs w:val="22"/>
        </w:rPr>
      </w:pPr>
      <w:r>
        <w:rPr>
          <w:rFonts w:ascii="Proxima Nova" w:hAnsi="Proxima Nova"/>
          <w:b/>
          <w:sz w:val="22"/>
          <w:szCs w:val="22"/>
        </w:rPr>
        <w:t>Delivering Results (Core)</w:t>
      </w:r>
      <w:r>
        <w:rPr>
          <w:rFonts w:ascii="Proxima Nova" w:hAnsi="Proxima Nova"/>
          <w:sz w:val="22"/>
          <w:szCs w:val="22"/>
        </w:rPr>
        <w:t xml:space="preserve"> – Take personal responsibility for achieving the right results for the Library</w:t>
      </w:r>
    </w:p>
    <w:p w14:paraId="355B6874" w14:textId="77777777" w:rsidR="00E03A8D" w:rsidRDefault="00E03A8D" w:rsidP="00E03A8D">
      <w:pPr>
        <w:tabs>
          <w:tab w:val="num" w:pos="-426"/>
        </w:tabs>
        <w:ind w:left="-851"/>
        <w:rPr>
          <w:rFonts w:ascii="Proxima Nova" w:hAnsi="Proxima Nova"/>
          <w:sz w:val="22"/>
          <w:szCs w:val="22"/>
        </w:rPr>
      </w:pPr>
    </w:p>
    <w:p w14:paraId="0EC2FF90" w14:textId="77777777" w:rsidR="00E03A8D" w:rsidRDefault="00E03A8D" w:rsidP="00E03A8D">
      <w:pPr>
        <w:ind w:left="-851"/>
        <w:rPr>
          <w:rFonts w:ascii="Proxima Nova" w:hAnsi="Proxima Nova"/>
          <w:sz w:val="22"/>
          <w:szCs w:val="22"/>
        </w:rPr>
      </w:pPr>
      <w:r>
        <w:rPr>
          <w:rFonts w:ascii="Proxima Nova" w:hAnsi="Proxima Nova"/>
          <w:b/>
          <w:sz w:val="22"/>
          <w:szCs w:val="22"/>
        </w:rPr>
        <w:t>Customer Focus (Core)</w:t>
      </w:r>
      <w:r>
        <w:rPr>
          <w:rFonts w:ascii="Proxima Nova" w:hAnsi="Proxima Nova"/>
          <w:sz w:val="22"/>
          <w:szCs w:val="22"/>
        </w:rPr>
        <w:t xml:space="preserve"> – Understand and, within our capability, meet actual and potential internal and   external customers’ needs</w:t>
      </w:r>
    </w:p>
    <w:p w14:paraId="69D2ED7C" w14:textId="77777777" w:rsidR="00E03A8D" w:rsidRDefault="00E03A8D" w:rsidP="00E03A8D">
      <w:pPr>
        <w:tabs>
          <w:tab w:val="num" w:pos="-426"/>
        </w:tabs>
        <w:ind w:left="-851"/>
        <w:rPr>
          <w:rFonts w:ascii="Proxima Nova" w:hAnsi="Proxima Nova"/>
          <w:b/>
          <w:sz w:val="22"/>
          <w:szCs w:val="22"/>
        </w:rPr>
      </w:pPr>
    </w:p>
    <w:p w14:paraId="5BED9466" w14:textId="77777777" w:rsidR="00E03A8D" w:rsidRDefault="00E03A8D" w:rsidP="00E03A8D">
      <w:pPr>
        <w:ind w:left="-851"/>
        <w:rPr>
          <w:rFonts w:ascii="Proxima Nova" w:hAnsi="Proxima Nova"/>
          <w:sz w:val="22"/>
          <w:szCs w:val="22"/>
        </w:rPr>
      </w:pPr>
      <w:proofErr w:type="gramStart"/>
      <w:r>
        <w:rPr>
          <w:rFonts w:ascii="Proxima Nova" w:hAnsi="Proxima Nova"/>
          <w:b/>
          <w:sz w:val="22"/>
          <w:szCs w:val="22"/>
        </w:rPr>
        <w:t>Collaborative Working (Core)</w:t>
      </w:r>
      <w:r>
        <w:rPr>
          <w:rFonts w:ascii="Proxima Nova" w:hAnsi="Proxima Nova"/>
          <w:sz w:val="22"/>
          <w:szCs w:val="22"/>
        </w:rPr>
        <w:t xml:space="preserve"> – Working together effectively to achieve common goals through sharing skills, knowledge and information.</w:t>
      </w:r>
      <w:proofErr w:type="gramEnd"/>
      <w:r>
        <w:rPr>
          <w:rFonts w:ascii="Proxima Nova" w:hAnsi="Proxima Nova"/>
          <w:sz w:val="22"/>
          <w:szCs w:val="22"/>
        </w:rPr>
        <w:t xml:space="preserve"> Collaborating with others to improve services and reduce costs</w:t>
      </w:r>
    </w:p>
    <w:p w14:paraId="6BEBD6F2" w14:textId="77777777" w:rsidR="00E03A8D" w:rsidRDefault="00E03A8D" w:rsidP="00E03A8D">
      <w:pPr>
        <w:pBdr>
          <w:bottom w:val="single" w:sz="6" w:space="1" w:color="auto"/>
        </w:pBdr>
        <w:ind w:left="-851"/>
        <w:rPr>
          <w:rFonts w:ascii="Proxima Nova" w:hAnsi="Proxima Nova"/>
          <w:sz w:val="22"/>
          <w:szCs w:val="22"/>
        </w:rPr>
      </w:pPr>
    </w:p>
    <w:p w14:paraId="4F324AE7" w14:textId="77777777" w:rsidR="00E03A8D" w:rsidRDefault="00E03A8D" w:rsidP="00E03A8D">
      <w:pPr>
        <w:ind w:left="-851"/>
        <w:rPr>
          <w:rFonts w:ascii="Proxima Nova" w:hAnsi="Proxima Nova"/>
          <w:sz w:val="22"/>
          <w:szCs w:val="22"/>
        </w:rPr>
      </w:pPr>
    </w:p>
    <w:p w14:paraId="0A1D7C2D" w14:textId="47096F8D" w:rsidR="008039F7" w:rsidRPr="004112A1" w:rsidRDefault="008039F7" w:rsidP="005F0AF9">
      <w:pPr>
        <w:ind w:left="-993"/>
        <w:rPr>
          <w:rFonts w:ascii="Proxima Nova" w:hAnsi="Proxima Nova" w:cs="Arial"/>
          <w:b/>
          <w:sz w:val="22"/>
          <w:szCs w:val="22"/>
        </w:rPr>
      </w:pPr>
      <w:r w:rsidRPr="004112A1">
        <w:rPr>
          <w:rFonts w:ascii="Proxima Nova" w:hAnsi="Proxima Nova" w:cs="Arial"/>
          <w:b/>
          <w:sz w:val="22"/>
          <w:szCs w:val="22"/>
        </w:rPr>
        <w:t xml:space="preserve">Person specification:  </w:t>
      </w:r>
    </w:p>
    <w:p w14:paraId="283191AE" w14:textId="77777777" w:rsidR="008039F7" w:rsidRPr="004112A1" w:rsidRDefault="008039F7" w:rsidP="008039F7">
      <w:pPr>
        <w:rPr>
          <w:rFonts w:ascii="Proxima Nova" w:hAnsi="Proxima Nova"/>
          <w:b/>
          <w:sz w:val="22"/>
          <w:szCs w:val="22"/>
        </w:rPr>
      </w:pPr>
    </w:p>
    <w:p w14:paraId="10AE970E" w14:textId="77777777" w:rsidR="008039F7" w:rsidRPr="005D0C69" w:rsidRDefault="008039F7" w:rsidP="005F0AF9">
      <w:pPr>
        <w:ind w:left="-851"/>
        <w:rPr>
          <w:rFonts w:ascii="Proxima Nova" w:hAnsi="Proxima Nova"/>
          <w:b/>
          <w:sz w:val="22"/>
          <w:szCs w:val="22"/>
          <w:u w:val="single"/>
        </w:rPr>
      </w:pPr>
      <w:r w:rsidRPr="005D0C69">
        <w:rPr>
          <w:rFonts w:ascii="Proxima Nova" w:hAnsi="Proxima Nova"/>
          <w:b/>
          <w:sz w:val="22"/>
          <w:szCs w:val="22"/>
          <w:u w:val="single"/>
        </w:rPr>
        <w:t>Skills, abilities and knowledge</w:t>
      </w:r>
    </w:p>
    <w:p w14:paraId="14E5BB92" w14:textId="77777777" w:rsidR="008039F7" w:rsidRPr="004112A1" w:rsidRDefault="008039F7" w:rsidP="005F0AF9">
      <w:pPr>
        <w:ind w:left="-851"/>
        <w:rPr>
          <w:rFonts w:ascii="Proxima Nova" w:hAnsi="Proxima Nova"/>
          <w:b/>
          <w:sz w:val="22"/>
          <w:szCs w:val="22"/>
        </w:rPr>
      </w:pPr>
    </w:p>
    <w:p w14:paraId="4C598E74" w14:textId="77777777" w:rsidR="008039F7" w:rsidRPr="004112A1" w:rsidRDefault="008039F7" w:rsidP="005F0AF9">
      <w:pPr>
        <w:ind w:left="-851"/>
        <w:rPr>
          <w:rFonts w:ascii="Proxima Nova" w:hAnsi="Proxima Nova" w:cs="Arial"/>
          <w:b/>
          <w:i/>
          <w:sz w:val="22"/>
          <w:szCs w:val="22"/>
        </w:rPr>
      </w:pPr>
      <w:r w:rsidRPr="004112A1">
        <w:rPr>
          <w:rFonts w:ascii="Proxima Nova" w:hAnsi="Proxima Nova"/>
          <w:b/>
          <w:i/>
          <w:sz w:val="22"/>
          <w:szCs w:val="22"/>
        </w:rPr>
        <w:t>Essential</w:t>
      </w:r>
    </w:p>
    <w:p w14:paraId="396BE2CB" w14:textId="2CD35DD1" w:rsidR="00123133" w:rsidRPr="00AD1C64" w:rsidRDefault="00123133" w:rsidP="00AD1C64">
      <w:pPr>
        <w:pStyle w:val="ListParagraph"/>
        <w:numPr>
          <w:ilvl w:val="0"/>
          <w:numId w:val="17"/>
        </w:numPr>
        <w:spacing w:after="200" w:line="276" w:lineRule="auto"/>
        <w:ind w:left="-567" w:hanging="284"/>
        <w:contextualSpacing/>
        <w:rPr>
          <w:rFonts w:ascii="Proxima Nova" w:hAnsi="Proxima Nova"/>
          <w:color w:val="auto"/>
        </w:rPr>
      </w:pPr>
      <w:r>
        <w:rPr>
          <w:rFonts w:ascii="Proxima Nova" w:hAnsi="Proxima Nova"/>
          <w:color w:val="auto"/>
        </w:rPr>
        <w:t xml:space="preserve">Digitisation </w:t>
      </w:r>
      <w:r w:rsidRPr="005F0AF9">
        <w:rPr>
          <w:rFonts w:ascii="Proxima Nova" w:hAnsi="Proxima Nova"/>
          <w:color w:val="auto"/>
        </w:rPr>
        <w:t xml:space="preserve">– </w:t>
      </w:r>
      <w:r w:rsidR="003418A8">
        <w:rPr>
          <w:rFonts w:ascii="Proxima Nova" w:hAnsi="Proxima Nova"/>
          <w:color w:val="auto"/>
        </w:rPr>
        <w:t>expert working knowledge</w:t>
      </w:r>
      <w:r>
        <w:rPr>
          <w:rFonts w:ascii="Proxima Nova" w:hAnsi="Proxima Nova"/>
          <w:color w:val="auto"/>
        </w:rPr>
        <w:t xml:space="preserve"> of </w:t>
      </w:r>
      <w:r w:rsidRPr="005F0AF9">
        <w:rPr>
          <w:rFonts w:ascii="Proxima Nova" w:hAnsi="Proxima Nova"/>
          <w:color w:val="auto"/>
        </w:rPr>
        <w:t>a wide variety of digitisation hardware, software, file formats, metadata</w:t>
      </w:r>
      <w:r w:rsidR="00AD1C64">
        <w:rPr>
          <w:rFonts w:ascii="Proxima Nova" w:hAnsi="Proxima Nova"/>
          <w:color w:val="auto"/>
        </w:rPr>
        <w:t>,</w:t>
      </w:r>
      <w:r w:rsidRPr="005F0AF9">
        <w:rPr>
          <w:rFonts w:ascii="Proxima Nova" w:hAnsi="Proxima Nova"/>
          <w:color w:val="auto"/>
        </w:rPr>
        <w:t xml:space="preserve"> and databases</w:t>
      </w:r>
      <w:r w:rsidRPr="00123133">
        <w:rPr>
          <w:rFonts w:ascii="Proxima Nova" w:hAnsi="Proxima Nova"/>
          <w:color w:val="auto"/>
        </w:rPr>
        <w:t xml:space="preserve"> </w:t>
      </w:r>
      <w:r w:rsidR="00AD1C64">
        <w:rPr>
          <w:rFonts w:ascii="Proxima Nova" w:hAnsi="Proxima Nova"/>
          <w:color w:val="auto"/>
        </w:rPr>
        <w:t xml:space="preserve">within </w:t>
      </w:r>
      <w:r w:rsidR="003418A8">
        <w:rPr>
          <w:rFonts w:ascii="Proxima Nova" w:hAnsi="Proxima Nova"/>
          <w:color w:val="auto"/>
        </w:rPr>
        <w:t>the</w:t>
      </w:r>
      <w:r w:rsidRPr="005F0AF9">
        <w:rPr>
          <w:rFonts w:ascii="Proxima Nova" w:hAnsi="Proxima Nova"/>
          <w:color w:val="auto"/>
        </w:rPr>
        <w:t xml:space="preserve"> technical environ</w:t>
      </w:r>
      <w:r w:rsidR="00AD1C64">
        <w:rPr>
          <w:rFonts w:ascii="Proxima Nova" w:hAnsi="Proxima Nova"/>
          <w:color w:val="auto"/>
        </w:rPr>
        <w:t>ment of digitisation programmes</w:t>
      </w:r>
      <w:r w:rsidR="00AD1C64" w:rsidRPr="00AD1C64">
        <w:rPr>
          <w:rFonts w:ascii="Proxima Nova" w:hAnsi="Proxima Nova"/>
          <w:color w:val="auto"/>
        </w:rPr>
        <w:t>;</w:t>
      </w:r>
      <w:r w:rsidRPr="00AD1C64">
        <w:rPr>
          <w:rFonts w:ascii="Proxima Nova" w:hAnsi="Proxima Nova"/>
          <w:color w:val="auto"/>
        </w:rPr>
        <w:t xml:space="preserve"> </w:t>
      </w:r>
      <w:r w:rsidR="00AD1C64">
        <w:rPr>
          <w:rFonts w:ascii="Proxima Nova" w:hAnsi="Proxima Nova"/>
          <w:color w:val="auto"/>
        </w:rPr>
        <w:t xml:space="preserve">expert working knowledge of </w:t>
      </w:r>
      <w:r w:rsidRPr="00AD1C64">
        <w:rPr>
          <w:rFonts w:ascii="Proxima Nova" w:hAnsi="Proxima Nova"/>
          <w:color w:val="auto"/>
        </w:rPr>
        <w:t>identify</w:t>
      </w:r>
      <w:r w:rsidR="003418A8" w:rsidRPr="00AD1C64">
        <w:rPr>
          <w:rFonts w:ascii="Proxima Nova" w:hAnsi="Proxima Nova"/>
          <w:color w:val="auto"/>
        </w:rPr>
        <w:t>ing</w:t>
      </w:r>
      <w:r w:rsidR="00AD1C64" w:rsidRPr="00AD1C64">
        <w:rPr>
          <w:rFonts w:ascii="Proxima Nova" w:hAnsi="Proxima Nova"/>
          <w:color w:val="auto"/>
        </w:rPr>
        <w:t xml:space="preserve"> </w:t>
      </w:r>
      <w:r w:rsidRPr="00AD1C64">
        <w:rPr>
          <w:rFonts w:ascii="Proxima Nova" w:hAnsi="Proxima Nova"/>
          <w:color w:val="auto"/>
        </w:rPr>
        <w:t>and apply</w:t>
      </w:r>
      <w:r w:rsidR="003418A8" w:rsidRPr="00AD1C64">
        <w:rPr>
          <w:rFonts w:ascii="Proxima Nova" w:hAnsi="Proxima Nova"/>
          <w:color w:val="auto"/>
        </w:rPr>
        <w:t>ing</w:t>
      </w:r>
      <w:r w:rsidRPr="00AD1C64">
        <w:rPr>
          <w:rFonts w:ascii="Proxima Nova" w:hAnsi="Proxima Nova"/>
          <w:color w:val="auto"/>
        </w:rPr>
        <w:t xml:space="preserve"> appropriate digitisation methods to a variety of formats</w:t>
      </w:r>
      <w:r w:rsidR="00AD1C64" w:rsidRPr="00AD1C64">
        <w:rPr>
          <w:rFonts w:ascii="Proxima Nova" w:hAnsi="Proxima Nova"/>
          <w:color w:val="auto"/>
        </w:rPr>
        <w:t xml:space="preserve"> based on a good understanding of the practice and benefits of digitising cultural materials;  </w:t>
      </w:r>
    </w:p>
    <w:p w14:paraId="3F2674FC" w14:textId="77777777" w:rsidR="00123133" w:rsidRDefault="00123133" w:rsidP="00123133">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Supervision and leadership – ability to recruit, train, manage / supervise, motivate and encourage others to achieve Library, department, and team objectives;</w:t>
      </w:r>
    </w:p>
    <w:p w14:paraId="431A42EF" w14:textId="43C2D9CA" w:rsidR="00AD1C64" w:rsidRPr="00331F79" w:rsidRDefault="00AD1C64" w:rsidP="00123133">
      <w:pPr>
        <w:pStyle w:val="ListParagraph"/>
        <w:numPr>
          <w:ilvl w:val="0"/>
          <w:numId w:val="17"/>
        </w:numPr>
        <w:spacing w:after="200" w:line="276" w:lineRule="auto"/>
        <w:ind w:left="-567" w:hanging="284"/>
        <w:contextualSpacing/>
        <w:rPr>
          <w:rFonts w:ascii="Proxima Nova" w:hAnsi="Proxima Nova"/>
          <w:color w:val="auto"/>
        </w:rPr>
      </w:pPr>
      <w:r w:rsidRPr="00331F79">
        <w:rPr>
          <w:rFonts w:ascii="Proxima Nova" w:hAnsi="Proxima Nova"/>
          <w:color w:val="auto"/>
        </w:rPr>
        <w:t xml:space="preserve">Technical </w:t>
      </w:r>
      <w:r w:rsidR="00D07584" w:rsidRPr="00331F79">
        <w:rPr>
          <w:rFonts w:ascii="Proxima Nova" w:hAnsi="Proxima Nova"/>
          <w:color w:val="auto"/>
        </w:rPr>
        <w:t xml:space="preserve">metadata </w:t>
      </w:r>
      <w:r w:rsidRPr="00331F79">
        <w:rPr>
          <w:rFonts w:ascii="Proxima Nova" w:hAnsi="Proxima Nova"/>
          <w:color w:val="auto"/>
        </w:rPr>
        <w:t xml:space="preserve">standards – ability to interpret and work with technical, administrative, and structural metadata standards, including knowledge of the principles and practices of HTML, XML, and other encoding schemes for information and data standards and protocols; </w:t>
      </w:r>
    </w:p>
    <w:p w14:paraId="039F1048" w14:textId="61869719" w:rsidR="00123133" w:rsidRDefault="00123133" w:rsidP="00123133">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Data management – ability to manipulate, transform and manage large amounts of data for objects and determine and develop the best workflows for doing so;</w:t>
      </w:r>
    </w:p>
    <w:p w14:paraId="591020CD" w14:textId="77777777" w:rsidR="005F0AF9" w:rsidRDefault="003878F5" w:rsidP="005F0AF9">
      <w:pPr>
        <w:pStyle w:val="ListParagraph"/>
        <w:numPr>
          <w:ilvl w:val="0"/>
          <w:numId w:val="17"/>
        </w:numPr>
        <w:spacing w:after="200" w:line="276" w:lineRule="auto"/>
        <w:ind w:left="-567" w:hanging="284"/>
        <w:contextualSpacing/>
        <w:rPr>
          <w:rFonts w:ascii="Proxima Nova" w:hAnsi="Proxima Nova"/>
          <w:color w:val="auto"/>
        </w:rPr>
      </w:pPr>
      <w:r w:rsidRPr="003878F5">
        <w:rPr>
          <w:rFonts w:ascii="Proxima Nova" w:hAnsi="Proxima Nova"/>
          <w:color w:val="auto"/>
        </w:rPr>
        <w:t>Problem-solving – ability to identify problems and evaluate selected methods to resolve them;</w:t>
      </w:r>
    </w:p>
    <w:p w14:paraId="0BD32F34" w14:textId="77777777" w:rsidR="005F0AF9" w:rsidRDefault="003878F5"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 xml:space="preserve">Literacy </w:t>
      </w:r>
      <w:r w:rsidR="001F7D36" w:rsidRPr="005F0AF9">
        <w:rPr>
          <w:rFonts w:ascii="Proxima Nova" w:hAnsi="Proxima Nova"/>
          <w:color w:val="auto"/>
        </w:rPr>
        <w:t>–</w:t>
      </w:r>
      <w:r w:rsidRPr="005F0AF9">
        <w:rPr>
          <w:rFonts w:ascii="Proxima Nova" w:hAnsi="Proxima Nova"/>
          <w:color w:val="auto"/>
        </w:rPr>
        <w:t xml:space="preserve"> ability to understand, interpret and present verbal and written information;</w:t>
      </w:r>
    </w:p>
    <w:p w14:paraId="7E6545DD" w14:textId="77777777" w:rsidR="005F0AF9" w:rsidRDefault="003878F5"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Numeracy – ability to understand, interpret and present numerical information;</w:t>
      </w:r>
    </w:p>
    <w:p w14:paraId="2904CA3F" w14:textId="77777777" w:rsidR="005F0AF9" w:rsidRDefault="003878F5"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 xml:space="preserve">Teamwork and collaboration </w:t>
      </w:r>
      <w:r w:rsidR="001F7D36" w:rsidRPr="005F0AF9">
        <w:rPr>
          <w:rFonts w:ascii="Proxima Nova" w:hAnsi="Proxima Nova"/>
          <w:color w:val="auto"/>
        </w:rPr>
        <w:t>–</w:t>
      </w:r>
      <w:r w:rsidRPr="005F0AF9">
        <w:rPr>
          <w:rFonts w:ascii="Proxima Nova" w:hAnsi="Proxima Nova"/>
          <w:color w:val="auto"/>
        </w:rPr>
        <w:t xml:space="preserve"> ability to work with others to achieve shared goals and recognise the value of diverse perspective;</w:t>
      </w:r>
    </w:p>
    <w:p w14:paraId="6801C041" w14:textId="77777777" w:rsidR="005F0AF9" w:rsidRDefault="003878F5"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 xml:space="preserve">Applied learning </w:t>
      </w:r>
      <w:r w:rsidR="001F7D36" w:rsidRPr="005F0AF9">
        <w:rPr>
          <w:rFonts w:ascii="Proxima Nova" w:hAnsi="Proxima Nova"/>
          <w:color w:val="auto"/>
        </w:rPr>
        <w:t>–</w:t>
      </w:r>
      <w:r w:rsidRPr="005F0AF9">
        <w:rPr>
          <w:rFonts w:ascii="Proxima Nova" w:hAnsi="Proxima Nova"/>
          <w:color w:val="auto"/>
        </w:rPr>
        <w:t xml:space="preserve"> </w:t>
      </w:r>
      <w:r w:rsidR="001F7D36" w:rsidRPr="005F0AF9">
        <w:rPr>
          <w:rFonts w:ascii="Proxima Nova" w:hAnsi="Proxima Nova"/>
          <w:color w:val="auto"/>
        </w:rPr>
        <w:t>k</w:t>
      </w:r>
      <w:r w:rsidRPr="005F0AF9">
        <w:rPr>
          <w:rFonts w:ascii="Proxima Nova" w:hAnsi="Proxima Nova"/>
          <w:color w:val="auto"/>
        </w:rPr>
        <w:t>nowledge and skills to apply formal training, education, or experience to accomplishing work;</w:t>
      </w:r>
    </w:p>
    <w:p w14:paraId="3CB6E99A" w14:textId="56E3A81E" w:rsidR="005F0AF9" w:rsidRPr="00123133" w:rsidRDefault="001F7D36" w:rsidP="005F0AF9">
      <w:pPr>
        <w:pStyle w:val="ListParagraph"/>
        <w:numPr>
          <w:ilvl w:val="0"/>
          <w:numId w:val="17"/>
        </w:numPr>
        <w:spacing w:after="200" w:line="276" w:lineRule="auto"/>
        <w:ind w:left="-567" w:hanging="284"/>
        <w:contextualSpacing/>
        <w:rPr>
          <w:rFonts w:ascii="Proxima Nova" w:hAnsi="Proxima Nova"/>
          <w:color w:val="auto"/>
        </w:rPr>
      </w:pPr>
      <w:r w:rsidRPr="00123133">
        <w:rPr>
          <w:rFonts w:ascii="Proxima Nova" w:hAnsi="Proxima Nova"/>
          <w:color w:val="auto"/>
        </w:rPr>
        <w:t>Customer focus – u</w:t>
      </w:r>
      <w:r w:rsidR="003878F5" w:rsidRPr="00123133">
        <w:rPr>
          <w:rFonts w:ascii="Proxima Nova" w:hAnsi="Proxima Nova"/>
          <w:color w:val="auto"/>
        </w:rPr>
        <w:t xml:space="preserve">nderstand and, within </w:t>
      </w:r>
      <w:r w:rsidR="00E06F84" w:rsidRPr="00123133">
        <w:rPr>
          <w:rFonts w:ascii="Proxima Nova" w:hAnsi="Proxima Nova"/>
          <w:color w:val="auto"/>
        </w:rPr>
        <w:t xml:space="preserve">the Library’s </w:t>
      </w:r>
      <w:r w:rsidR="003878F5" w:rsidRPr="00123133">
        <w:rPr>
          <w:rFonts w:ascii="Proxima Nova" w:hAnsi="Proxima Nova"/>
          <w:color w:val="auto"/>
        </w:rPr>
        <w:t xml:space="preserve">capability, meet actual and potential internal and external customers’ needs; </w:t>
      </w:r>
    </w:p>
    <w:p w14:paraId="394A48BE" w14:textId="53D034F0" w:rsidR="005F0AF9" w:rsidRDefault="00E06F84"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Project m</w:t>
      </w:r>
      <w:r w:rsidR="003878F5" w:rsidRPr="005F0AF9">
        <w:rPr>
          <w:rFonts w:ascii="Proxima Nova" w:hAnsi="Proxima Nova"/>
          <w:color w:val="auto"/>
        </w:rPr>
        <w:t xml:space="preserve">anagement </w:t>
      </w:r>
      <w:r w:rsidRPr="005F0AF9">
        <w:rPr>
          <w:rFonts w:ascii="Proxima Nova" w:hAnsi="Proxima Nova"/>
          <w:color w:val="auto"/>
        </w:rPr>
        <w:t>–</w:t>
      </w:r>
      <w:r w:rsidR="003878F5" w:rsidRPr="005F0AF9">
        <w:rPr>
          <w:rFonts w:ascii="Proxima Nova" w:hAnsi="Proxima Nova"/>
          <w:color w:val="auto"/>
        </w:rPr>
        <w:t xml:space="preserve"> ability to </w:t>
      </w:r>
      <w:r w:rsidR="0068480D">
        <w:rPr>
          <w:rFonts w:ascii="Proxima Nova" w:hAnsi="Proxima Nova"/>
          <w:color w:val="auto"/>
        </w:rPr>
        <w:t>lead projects</w:t>
      </w:r>
      <w:r w:rsidR="003878F5" w:rsidRPr="005F0AF9">
        <w:rPr>
          <w:rFonts w:ascii="Proxima Nova" w:hAnsi="Proxima Nova"/>
          <w:color w:val="auto"/>
        </w:rPr>
        <w:t>, evaluate outcomes and modify procedures and workflows</w:t>
      </w:r>
      <w:r w:rsidR="00ED2B60">
        <w:rPr>
          <w:rFonts w:ascii="Proxima Nova" w:hAnsi="Proxima Nova"/>
          <w:color w:val="auto"/>
        </w:rPr>
        <w:t>;</w:t>
      </w:r>
      <w:r w:rsidR="003878F5" w:rsidRPr="005F0AF9" w:rsidDel="001437E7">
        <w:rPr>
          <w:rFonts w:ascii="Proxima Nova" w:hAnsi="Proxima Nova"/>
          <w:b/>
          <w:i/>
          <w:color w:val="auto"/>
        </w:rPr>
        <w:t xml:space="preserve"> </w:t>
      </w:r>
    </w:p>
    <w:p w14:paraId="05EF40AD" w14:textId="57969F94" w:rsidR="003878F5" w:rsidRPr="005F0AF9" w:rsidRDefault="00E06F84" w:rsidP="005F0AF9">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lastRenderedPageBreak/>
        <w:t>Collection care –</w:t>
      </w:r>
      <w:r w:rsidR="003878F5" w:rsidRPr="005F0AF9">
        <w:rPr>
          <w:rFonts w:ascii="Proxima Nova" w:hAnsi="Proxima Nova"/>
          <w:color w:val="auto"/>
        </w:rPr>
        <w:t xml:space="preserve"> ability to understand and apply principles of care and handling of library and archival material</w:t>
      </w:r>
      <w:r w:rsidRPr="005F0AF9">
        <w:rPr>
          <w:rFonts w:ascii="Proxima Nova" w:hAnsi="Proxima Nova"/>
          <w:color w:val="auto"/>
        </w:rPr>
        <w:t>s</w:t>
      </w:r>
      <w:r w:rsidR="008C27BF" w:rsidRPr="005F0AF9">
        <w:rPr>
          <w:rFonts w:ascii="Proxima Nova" w:hAnsi="Proxima Nova"/>
          <w:color w:val="auto"/>
        </w:rPr>
        <w:t>.</w:t>
      </w:r>
    </w:p>
    <w:p w14:paraId="7866F27C" w14:textId="77777777" w:rsidR="008039F7" w:rsidRPr="004112A1" w:rsidRDefault="008039F7" w:rsidP="005F0AF9">
      <w:pPr>
        <w:pStyle w:val="ListParagraph"/>
        <w:spacing w:after="200" w:line="276" w:lineRule="auto"/>
        <w:ind w:left="-851"/>
        <w:contextualSpacing/>
        <w:rPr>
          <w:rFonts w:ascii="Proxima Nova" w:hAnsi="Proxima Nova"/>
          <w:color w:val="auto"/>
          <w:szCs w:val="22"/>
        </w:rPr>
      </w:pPr>
    </w:p>
    <w:p w14:paraId="2071779C" w14:textId="77777777" w:rsidR="008039F7" w:rsidRPr="004112A1" w:rsidRDefault="008039F7" w:rsidP="005F0AF9">
      <w:pPr>
        <w:pStyle w:val="ListParagraph"/>
        <w:spacing w:after="200" w:line="276" w:lineRule="auto"/>
        <w:ind w:left="-851"/>
        <w:contextualSpacing/>
        <w:rPr>
          <w:rFonts w:ascii="Proxima Nova" w:hAnsi="Proxima Nova"/>
          <w:b/>
          <w:color w:val="auto"/>
          <w:szCs w:val="22"/>
        </w:rPr>
      </w:pPr>
      <w:r w:rsidRPr="004112A1">
        <w:rPr>
          <w:rFonts w:ascii="Proxima Nova" w:hAnsi="Proxima Nova"/>
          <w:b/>
          <w:i/>
          <w:color w:val="auto"/>
          <w:szCs w:val="22"/>
        </w:rPr>
        <w:t>Desirable</w:t>
      </w:r>
      <w:r w:rsidRPr="004112A1">
        <w:rPr>
          <w:rFonts w:ascii="Proxima Nova" w:hAnsi="Proxima Nova"/>
          <w:b/>
          <w:color w:val="auto"/>
          <w:szCs w:val="22"/>
        </w:rPr>
        <w:t xml:space="preserve"> </w:t>
      </w:r>
    </w:p>
    <w:p w14:paraId="7254C73F" w14:textId="77777777" w:rsidR="00123133" w:rsidRDefault="00123133" w:rsidP="00123133">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color w:val="auto"/>
        </w:rPr>
        <w:t>Rights management – knowledge of digital rights laws, regulations and guidelines, including open access and creative commons frameworks</w:t>
      </w:r>
      <w:r>
        <w:rPr>
          <w:rFonts w:ascii="Proxima Nova" w:hAnsi="Proxima Nova"/>
          <w:color w:val="auto"/>
        </w:rPr>
        <w:t>;</w:t>
      </w:r>
    </w:p>
    <w:p w14:paraId="1A5AFEC9" w14:textId="20D8AD94" w:rsidR="00CA60FF" w:rsidRPr="00123133" w:rsidRDefault="00123133" w:rsidP="00123133">
      <w:pPr>
        <w:pStyle w:val="ListParagraph"/>
        <w:numPr>
          <w:ilvl w:val="0"/>
          <w:numId w:val="17"/>
        </w:numPr>
        <w:spacing w:after="200" w:line="276" w:lineRule="auto"/>
        <w:ind w:left="-567" w:hanging="284"/>
        <w:contextualSpacing/>
        <w:rPr>
          <w:rFonts w:ascii="Proxima Nova" w:hAnsi="Proxima Nova"/>
          <w:color w:val="auto"/>
        </w:rPr>
      </w:pPr>
      <w:r w:rsidRPr="005F0AF9">
        <w:rPr>
          <w:rFonts w:ascii="Proxima Nova" w:hAnsi="Proxima Nova"/>
          <w:bCs/>
          <w:color w:val="auto"/>
        </w:rPr>
        <w:t>Resource description – knowledge of and a</w:t>
      </w:r>
      <w:r w:rsidRPr="005F0AF9">
        <w:rPr>
          <w:rFonts w:ascii="Proxima Nova" w:hAnsi="Proxima Nova"/>
          <w:color w:val="auto"/>
        </w:rPr>
        <w:t xml:space="preserve">bility to interpret established </w:t>
      </w:r>
      <w:r>
        <w:rPr>
          <w:rFonts w:ascii="Proxima Nova" w:hAnsi="Proxima Nova"/>
          <w:color w:val="auto"/>
        </w:rPr>
        <w:t xml:space="preserve">library </w:t>
      </w:r>
      <w:r w:rsidRPr="005F0AF9">
        <w:rPr>
          <w:rFonts w:ascii="Proxima Nova" w:hAnsi="Proxima Nova"/>
          <w:color w:val="auto"/>
        </w:rPr>
        <w:t xml:space="preserve">descriptive </w:t>
      </w:r>
      <w:r w:rsidR="00AD1C64">
        <w:rPr>
          <w:rFonts w:ascii="Proxima Nova" w:hAnsi="Proxima Nova"/>
          <w:color w:val="auto"/>
        </w:rPr>
        <w:t xml:space="preserve">metadata. </w:t>
      </w:r>
    </w:p>
    <w:p w14:paraId="653405B1" w14:textId="77777777" w:rsidR="000E5572" w:rsidRDefault="000E5572" w:rsidP="005F0AF9">
      <w:pPr>
        <w:spacing w:after="200" w:line="276" w:lineRule="auto"/>
        <w:ind w:left="-851"/>
        <w:contextualSpacing/>
        <w:rPr>
          <w:rFonts w:ascii="Proxima Nova" w:hAnsi="Proxima Nova"/>
          <w:sz w:val="22"/>
          <w:szCs w:val="22"/>
          <w:lang w:eastAsia="en-US"/>
        </w:rPr>
      </w:pPr>
    </w:p>
    <w:p w14:paraId="2C15E938" w14:textId="77777777" w:rsidR="008039F7" w:rsidRPr="005D0C69" w:rsidRDefault="008039F7" w:rsidP="005F0AF9">
      <w:pPr>
        <w:spacing w:after="200" w:line="276" w:lineRule="auto"/>
        <w:ind w:left="-851"/>
        <w:contextualSpacing/>
        <w:rPr>
          <w:rFonts w:ascii="Proxima Nova" w:hAnsi="Proxima Nova"/>
          <w:sz w:val="22"/>
          <w:szCs w:val="22"/>
          <w:u w:val="single"/>
        </w:rPr>
      </w:pPr>
      <w:r w:rsidRPr="005D0C69">
        <w:rPr>
          <w:rFonts w:ascii="Proxima Nova" w:hAnsi="Proxima Nova"/>
          <w:b/>
          <w:sz w:val="22"/>
          <w:szCs w:val="22"/>
          <w:u w:val="single"/>
        </w:rPr>
        <w:t>Personal qualities</w:t>
      </w:r>
    </w:p>
    <w:p w14:paraId="5FA0E461" w14:textId="77777777" w:rsidR="008039F7" w:rsidRPr="004112A1" w:rsidRDefault="008039F7" w:rsidP="005F0AF9">
      <w:pPr>
        <w:ind w:left="-851"/>
        <w:rPr>
          <w:rFonts w:ascii="Proxima Nova" w:hAnsi="Proxima Nova"/>
          <w:sz w:val="22"/>
          <w:szCs w:val="22"/>
        </w:rPr>
      </w:pPr>
    </w:p>
    <w:p w14:paraId="3A6651AD" w14:textId="77777777" w:rsidR="008039F7" w:rsidRPr="004112A1" w:rsidRDefault="008039F7" w:rsidP="005F0AF9">
      <w:pPr>
        <w:ind w:left="-851"/>
        <w:jc w:val="both"/>
        <w:rPr>
          <w:rFonts w:ascii="Proxima Nova" w:hAnsi="Proxima Nova" w:cs="Arial"/>
          <w:b/>
          <w:i/>
          <w:sz w:val="22"/>
          <w:szCs w:val="22"/>
        </w:rPr>
      </w:pPr>
      <w:r w:rsidRPr="004112A1">
        <w:rPr>
          <w:rFonts w:ascii="Proxima Nova" w:hAnsi="Proxima Nova" w:cs="Arial"/>
          <w:b/>
          <w:i/>
          <w:sz w:val="22"/>
          <w:szCs w:val="22"/>
        </w:rPr>
        <w:t>Essential</w:t>
      </w:r>
    </w:p>
    <w:p w14:paraId="6E55AAC3" w14:textId="77777777" w:rsidR="005F0AF9" w:rsidRDefault="005D0C6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D0C69">
        <w:rPr>
          <w:rFonts w:ascii="Proxima Nova" w:hAnsi="Proxima Nova"/>
          <w:color w:val="auto"/>
        </w:rPr>
        <w:t xml:space="preserve">Attention to detail </w:t>
      </w:r>
      <w:r w:rsidR="00516629">
        <w:rPr>
          <w:rFonts w:ascii="Proxima Nova" w:hAnsi="Proxima Nova"/>
          <w:color w:val="auto"/>
        </w:rPr>
        <w:t>–</w:t>
      </w:r>
      <w:r w:rsidRPr="005D0C69">
        <w:rPr>
          <w:rFonts w:ascii="Proxima Nova" w:hAnsi="Proxima Nova"/>
          <w:color w:val="auto"/>
        </w:rPr>
        <w:t xml:space="preserve"> ability to be thorough and accurate when performing work;</w:t>
      </w:r>
    </w:p>
    <w:p w14:paraId="7CE0724D" w14:textId="77777777" w:rsidR="005F0AF9" w:rsidRDefault="005D0C6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color w:val="auto"/>
        </w:rPr>
        <w:t xml:space="preserve">Flexibility </w:t>
      </w:r>
      <w:r w:rsidR="00516629" w:rsidRPr="005F0AF9">
        <w:rPr>
          <w:rFonts w:ascii="Proxima Nova" w:hAnsi="Proxima Nova"/>
          <w:color w:val="auto"/>
        </w:rPr>
        <w:t>–</w:t>
      </w:r>
      <w:r w:rsidRPr="005F0AF9">
        <w:rPr>
          <w:rFonts w:ascii="Proxima Nova" w:hAnsi="Proxima Nova"/>
          <w:color w:val="auto"/>
        </w:rPr>
        <w:t xml:space="preserve"> ability to change and adapt behaviour or work methods in response to new information, changing conditions, or unexpected obstacles;</w:t>
      </w:r>
    </w:p>
    <w:p w14:paraId="460909CF" w14:textId="77777777" w:rsidR="005F0AF9" w:rsidRDefault="005D0C6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color w:val="auto"/>
        </w:rPr>
        <w:t xml:space="preserve">Interpersonal skills </w:t>
      </w:r>
      <w:r w:rsidR="00516629" w:rsidRPr="005F0AF9">
        <w:rPr>
          <w:rFonts w:ascii="Proxima Nova" w:hAnsi="Proxima Nova"/>
          <w:color w:val="auto"/>
        </w:rPr>
        <w:t>–</w:t>
      </w:r>
      <w:r w:rsidRPr="005F0AF9">
        <w:rPr>
          <w:rFonts w:ascii="Proxima Nova" w:hAnsi="Proxima Nova"/>
          <w:color w:val="auto"/>
        </w:rPr>
        <w:t xml:space="preserve"> ability to show respect, concern, and empathy for others, whilst showing strong leadership traits with the ability to motivate, coach, and mentor staff;</w:t>
      </w:r>
    </w:p>
    <w:p w14:paraId="3911D975" w14:textId="489B3D5D" w:rsidR="005F0AF9" w:rsidRDefault="0051662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bCs/>
          <w:color w:val="auto"/>
        </w:rPr>
        <w:t>Self-m</w:t>
      </w:r>
      <w:r w:rsidR="005D0C69" w:rsidRPr="005F0AF9">
        <w:rPr>
          <w:rFonts w:ascii="Proxima Nova" w:hAnsi="Proxima Nova"/>
          <w:bCs/>
          <w:color w:val="auto"/>
        </w:rPr>
        <w:t xml:space="preserve">anagement </w:t>
      </w:r>
      <w:r w:rsidRPr="005F0AF9">
        <w:rPr>
          <w:rFonts w:ascii="Proxima Nova" w:hAnsi="Proxima Nova"/>
          <w:color w:val="auto"/>
        </w:rPr>
        <w:t>– a</w:t>
      </w:r>
      <w:r w:rsidR="005D0C69" w:rsidRPr="005F0AF9">
        <w:rPr>
          <w:rFonts w:ascii="Proxima Nova" w:hAnsi="Proxima Nova"/>
          <w:color w:val="auto"/>
        </w:rPr>
        <w:t xml:space="preserve">bility to set well-defined and realistic work objectives, prioritise, display initiative, deliver to deadlines and demonstrate responsible behaviour; </w:t>
      </w:r>
    </w:p>
    <w:p w14:paraId="789C9F84" w14:textId="77777777" w:rsidR="005F0AF9" w:rsidRDefault="005D0C6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color w:val="auto"/>
        </w:rPr>
        <w:t>Delivering</w:t>
      </w:r>
      <w:r w:rsidR="00516629" w:rsidRPr="005F0AF9">
        <w:rPr>
          <w:rFonts w:ascii="Proxima Nova" w:hAnsi="Proxima Nova"/>
          <w:color w:val="auto"/>
        </w:rPr>
        <w:t xml:space="preserve"> results – t</w:t>
      </w:r>
      <w:r w:rsidRPr="005F0AF9">
        <w:rPr>
          <w:rFonts w:ascii="Proxima Nova" w:hAnsi="Proxima Nova"/>
          <w:color w:val="auto"/>
        </w:rPr>
        <w:t xml:space="preserve">ake personal responsibility for achieving the right results for the Library; </w:t>
      </w:r>
    </w:p>
    <w:p w14:paraId="157FA8EB" w14:textId="04CFB7CA" w:rsidR="005F0AF9" w:rsidRDefault="0051662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color w:val="auto"/>
        </w:rPr>
        <w:t>Negotiating – a</w:t>
      </w:r>
      <w:r w:rsidR="005D0C69" w:rsidRPr="005F0AF9">
        <w:rPr>
          <w:rFonts w:ascii="Proxima Nova" w:hAnsi="Proxima Nova"/>
          <w:color w:val="auto"/>
        </w:rPr>
        <w:t>bility to persuade others to accept recommendations, cooperate, or change their own or others’ behaviours and to reach mutually acceptable solutions</w:t>
      </w:r>
      <w:r w:rsidR="0068480D">
        <w:rPr>
          <w:rFonts w:ascii="Proxima Nova" w:hAnsi="Proxima Nova"/>
          <w:color w:val="auto"/>
        </w:rPr>
        <w:t>;</w:t>
      </w:r>
    </w:p>
    <w:p w14:paraId="4EF943EF" w14:textId="0447568C" w:rsidR="005D0C69" w:rsidRPr="005F0AF9" w:rsidRDefault="005D0C69" w:rsidP="005F0AF9">
      <w:pPr>
        <w:pStyle w:val="ListParagraph"/>
        <w:numPr>
          <w:ilvl w:val="0"/>
          <w:numId w:val="13"/>
        </w:numPr>
        <w:tabs>
          <w:tab w:val="clear" w:pos="360"/>
        </w:tabs>
        <w:spacing w:after="200" w:line="276" w:lineRule="auto"/>
        <w:ind w:left="-567" w:hanging="284"/>
        <w:contextualSpacing/>
        <w:rPr>
          <w:rFonts w:ascii="Proxima Nova" w:hAnsi="Proxima Nova"/>
          <w:color w:val="auto"/>
        </w:rPr>
      </w:pPr>
      <w:r w:rsidRPr="005F0AF9">
        <w:rPr>
          <w:rFonts w:ascii="Proxima Nova" w:hAnsi="Proxima Nova"/>
          <w:color w:val="auto"/>
        </w:rPr>
        <w:t>D</w:t>
      </w:r>
      <w:r w:rsidR="00516629" w:rsidRPr="005F0AF9">
        <w:rPr>
          <w:rFonts w:ascii="Proxima Nova" w:hAnsi="Proxima Nova"/>
          <w:color w:val="auto"/>
        </w:rPr>
        <w:t>ecision making – a</w:t>
      </w:r>
      <w:r w:rsidRPr="005F0AF9">
        <w:rPr>
          <w:rFonts w:ascii="Proxima Nova" w:hAnsi="Proxima Nova"/>
          <w:color w:val="auto"/>
        </w:rPr>
        <w:t>bility to select and commit to a course of action</w:t>
      </w:r>
      <w:r w:rsidR="0068480D">
        <w:rPr>
          <w:rFonts w:ascii="Proxima Nova" w:hAnsi="Proxima Nova"/>
          <w:color w:val="auto"/>
        </w:rPr>
        <w:t>.</w:t>
      </w:r>
    </w:p>
    <w:p w14:paraId="5020CA95" w14:textId="77777777" w:rsidR="008039F7" w:rsidRPr="005D0C69" w:rsidRDefault="008039F7" w:rsidP="005F0AF9">
      <w:pPr>
        <w:ind w:left="-851"/>
        <w:rPr>
          <w:rFonts w:ascii="Proxima Nova" w:hAnsi="Proxima Nova" w:cs="Arial"/>
          <w:b/>
          <w:sz w:val="22"/>
          <w:szCs w:val="22"/>
          <w:u w:val="single"/>
        </w:rPr>
      </w:pPr>
      <w:r w:rsidRPr="004112A1">
        <w:rPr>
          <w:rFonts w:ascii="Proxima Nova" w:hAnsi="Proxima Nova"/>
          <w:color w:val="323232"/>
          <w:sz w:val="22"/>
          <w:szCs w:val="22"/>
          <w:lang w:eastAsia="en-US"/>
        </w:rPr>
        <w:br/>
      </w:r>
      <w:r w:rsidRPr="005D0C69">
        <w:rPr>
          <w:rFonts w:ascii="Proxima Nova" w:hAnsi="Proxima Nova" w:cs="Arial"/>
          <w:b/>
          <w:sz w:val="22"/>
          <w:szCs w:val="22"/>
          <w:u w:val="single"/>
        </w:rPr>
        <w:t>Experience</w:t>
      </w:r>
    </w:p>
    <w:p w14:paraId="15089391" w14:textId="77777777" w:rsidR="008039F7" w:rsidRPr="004112A1" w:rsidRDefault="008039F7" w:rsidP="005F0AF9">
      <w:pPr>
        <w:ind w:left="-851"/>
        <w:rPr>
          <w:rFonts w:ascii="Proxima Nova" w:hAnsi="Proxima Nova" w:cs="Arial"/>
          <w:sz w:val="22"/>
          <w:szCs w:val="22"/>
        </w:rPr>
      </w:pPr>
    </w:p>
    <w:p w14:paraId="7ADD2295" w14:textId="77777777" w:rsidR="005F0AF9" w:rsidRDefault="008039F7" w:rsidP="005F0AF9">
      <w:pPr>
        <w:ind w:left="-851"/>
        <w:rPr>
          <w:rFonts w:ascii="Proxima Nova" w:hAnsi="Proxima Nova" w:cs="Arial"/>
          <w:b/>
          <w:i/>
          <w:sz w:val="22"/>
          <w:szCs w:val="22"/>
        </w:rPr>
      </w:pPr>
      <w:r w:rsidRPr="004112A1">
        <w:rPr>
          <w:rFonts w:ascii="Proxima Nova" w:hAnsi="Proxima Nova" w:cs="Arial"/>
          <w:b/>
          <w:i/>
          <w:sz w:val="22"/>
          <w:szCs w:val="22"/>
        </w:rPr>
        <w:t>Essential</w:t>
      </w:r>
    </w:p>
    <w:p w14:paraId="0B3646AE" w14:textId="252A036F" w:rsidR="005F0AF9" w:rsidRPr="005F0AF9" w:rsidRDefault="005D0C69" w:rsidP="0068480D">
      <w:pPr>
        <w:pStyle w:val="ListParagraph"/>
        <w:numPr>
          <w:ilvl w:val="0"/>
          <w:numId w:val="18"/>
        </w:numPr>
        <w:ind w:left="-567" w:hanging="284"/>
        <w:rPr>
          <w:rFonts w:ascii="Proxima Nova" w:hAnsi="Proxima Nova" w:cs="Arial"/>
          <w:b/>
          <w:i/>
          <w:szCs w:val="22"/>
          <w:lang w:eastAsia="en-GB"/>
        </w:rPr>
      </w:pPr>
      <w:r w:rsidRPr="005F0AF9">
        <w:rPr>
          <w:rFonts w:ascii="Proxima Nova" w:hAnsi="Proxima Nova" w:cs="Arial"/>
        </w:rPr>
        <w:t xml:space="preserve">Digitisation </w:t>
      </w:r>
      <w:r w:rsidR="006509AE" w:rsidRPr="005F0AF9">
        <w:rPr>
          <w:rFonts w:ascii="Proxima Nova" w:hAnsi="Proxima Nova" w:cs="Arial"/>
        </w:rPr>
        <w:t>–</w:t>
      </w:r>
      <w:r w:rsidRPr="005F0AF9">
        <w:rPr>
          <w:rFonts w:ascii="Proxima Nova" w:hAnsi="Proxima Nova" w:cs="Arial"/>
        </w:rPr>
        <w:t xml:space="preserve"> m</w:t>
      </w:r>
      <w:r w:rsidRPr="005F0AF9">
        <w:rPr>
          <w:rFonts w:ascii="Proxima Nova" w:hAnsi="Proxima Nova"/>
        </w:rPr>
        <w:t>inimum of 2 years’</w:t>
      </w:r>
      <w:r w:rsidR="00D07584">
        <w:rPr>
          <w:rFonts w:ascii="Proxima Nova" w:hAnsi="Proxima Nova"/>
        </w:rPr>
        <w:t xml:space="preserve"> experience of</w:t>
      </w:r>
      <w:r w:rsidRPr="005F0AF9">
        <w:rPr>
          <w:rFonts w:ascii="Proxima Nova" w:hAnsi="Proxima Nova"/>
        </w:rPr>
        <w:t xml:space="preserve"> leading a mass digitisation programme</w:t>
      </w:r>
      <w:r w:rsidR="004B5B62" w:rsidRPr="005F0AF9">
        <w:rPr>
          <w:rFonts w:ascii="Proxima Nova" w:hAnsi="Proxima Nova"/>
        </w:rPr>
        <w:t xml:space="preserve">, with a </w:t>
      </w:r>
      <w:r w:rsidR="005F0AF9" w:rsidRPr="005F0AF9">
        <w:rPr>
          <w:rFonts w:ascii="Proxima Nova" w:hAnsi="Proxima Nova"/>
        </w:rPr>
        <w:t xml:space="preserve">professional </w:t>
      </w:r>
      <w:r w:rsidR="004B5B62" w:rsidRPr="005F0AF9">
        <w:rPr>
          <w:rFonts w:ascii="Proxima Nova" w:hAnsi="Proxima Nova"/>
        </w:rPr>
        <w:t>understanding of the use and maintenance of digital photography and capture equipment</w:t>
      </w:r>
      <w:r w:rsidR="0068480D">
        <w:rPr>
          <w:rFonts w:ascii="Proxima Nova" w:hAnsi="Proxima Nova"/>
        </w:rPr>
        <w:t xml:space="preserve">, and </w:t>
      </w:r>
      <w:r w:rsidR="006509AE" w:rsidRPr="005F0AF9">
        <w:rPr>
          <w:rFonts w:ascii="Proxima Nova" w:hAnsi="Proxima Nova"/>
        </w:rPr>
        <w:t>w</w:t>
      </w:r>
      <w:r w:rsidRPr="005F0AF9">
        <w:rPr>
          <w:rFonts w:ascii="Proxima Nova" w:hAnsi="Proxima Nova"/>
        </w:rPr>
        <w:t xml:space="preserve">orking with databases and metadata for </w:t>
      </w:r>
      <w:r w:rsidR="001E4817" w:rsidRPr="005F0AF9">
        <w:rPr>
          <w:rFonts w:ascii="Proxima Nova" w:hAnsi="Proxima Nova"/>
        </w:rPr>
        <w:t xml:space="preserve">workflows, </w:t>
      </w:r>
      <w:r w:rsidRPr="005F0AF9">
        <w:rPr>
          <w:rFonts w:ascii="Proxima Nova" w:hAnsi="Proxima Nova"/>
        </w:rPr>
        <w:t xml:space="preserve">digital content, </w:t>
      </w:r>
      <w:r w:rsidR="0068480D">
        <w:rPr>
          <w:rFonts w:ascii="Proxima Nova" w:hAnsi="Proxima Nova"/>
        </w:rPr>
        <w:t xml:space="preserve">and </w:t>
      </w:r>
      <w:r w:rsidRPr="005F0AF9">
        <w:rPr>
          <w:rFonts w:ascii="Proxima Nova" w:hAnsi="Proxima Nova"/>
        </w:rPr>
        <w:t>managing files</w:t>
      </w:r>
      <w:r w:rsidR="0068480D">
        <w:rPr>
          <w:rFonts w:ascii="Proxima Nova" w:hAnsi="Proxima Nova"/>
        </w:rPr>
        <w:t>;</w:t>
      </w:r>
    </w:p>
    <w:p w14:paraId="614CF24D" w14:textId="77777777" w:rsidR="005F0AF9" w:rsidRPr="005F0AF9" w:rsidRDefault="006509AE" w:rsidP="005F0AF9">
      <w:pPr>
        <w:pStyle w:val="ListParagraph"/>
        <w:numPr>
          <w:ilvl w:val="0"/>
          <w:numId w:val="18"/>
        </w:numPr>
        <w:ind w:left="-567" w:hanging="284"/>
        <w:rPr>
          <w:rFonts w:ascii="Proxima Nova" w:hAnsi="Proxima Nova" w:cs="Arial"/>
          <w:b/>
          <w:i/>
          <w:szCs w:val="22"/>
          <w:lang w:eastAsia="en-GB"/>
        </w:rPr>
      </w:pPr>
      <w:r w:rsidRPr="005F0AF9">
        <w:rPr>
          <w:rFonts w:ascii="Proxima Nova" w:hAnsi="Proxima Nova"/>
        </w:rPr>
        <w:t>Collaboration – w</w:t>
      </w:r>
      <w:r w:rsidR="005D0C69" w:rsidRPr="005F0AF9">
        <w:rPr>
          <w:rFonts w:ascii="Proxima Nova" w:hAnsi="Proxima Nova"/>
        </w:rPr>
        <w:t>orking alongside other expert areas, such as metadata / conservation / curatorial teams to understand how digitisation relates to their areas;</w:t>
      </w:r>
    </w:p>
    <w:p w14:paraId="5CC6B3C6" w14:textId="7561F7C7" w:rsidR="005D0C69" w:rsidRPr="00D07584" w:rsidRDefault="005D0C69" w:rsidP="005F0AF9">
      <w:pPr>
        <w:pStyle w:val="ListParagraph"/>
        <w:numPr>
          <w:ilvl w:val="0"/>
          <w:numId w:val="18"/>
        </w:numPr>
        <w:ind w:left="-567" w:hanging="284"/>
        <w:rPr>
          <w:rFonts w:ascii="Proxima Nova" w:hAnsi="Proxima Nova" w:cs="Arial"/>
          <w:b/>
          <w:i/>
          <w:szCs w:val="22"/>
          <w:lang w:eastAsia="en-GB"/>
        </w:rPr>
      </w:pPr>
      <w:r w:rsidRPr="005F0AF9">
        <w:rPr>
          <w:rFonts w:ascii="Proxima Nova" w:hAnsi="Proxima Nova"/>
        </w:rPr>
        <w:t>Supervision – supervising the work of others and scheduling work patterns</w:t>
      </w:r>
      <w:r w:rsidR="00D07584">
        <w:rPr>
          <w:rFonts w:ascii="Proxima Nova" w:hAnsi="Proxima Nova"/>
        </w:rPr>
        <w:t>;</w:t>
      </w:r>
    </w:p>
    <w:p w14:paraId="16026824" w14:textId="3700E564" w:rsidR="00D07584" w:rsidRPr="00D07584" w:rsidRDefault="00D07584" w:rsidP="00D07584">
      <w:pPr>
        <w:pStyle w:val="ListParagraph"/>
        <w:numPr>
          <w:ilvl w:val="0"/>
          <w:numId w:val="18"/>
        </w:numPr>
        <w:ind w:left="-567" w:hanging="284"/>
        <w:rPr>
          <w:rFonts w:ascii="Proxima Nova" w:hAnsi="Proxima Nova" w:cs="Arial"/>
          <w:b/>
          <w:i/>
          <w:szCs w:val="22"/>
          <w:lang w:eastAsia="en-GB"/>
        </w:rPr>
      </w:pPr>
      <w:r w:rsidRPr="005F0AF9">
        <w:rPr>
          <w:rFonts w:ascii="Proxima Nova" w:hAnsi="Proxima Nova"/>
        </w:rPr>
        <w:t>Budgeting – experience of budgeting</w:t>
      </w:r>
      <w:r>
        <w:rPr>
          <w:rFonts w:ascii="Proxima Nova" w:hAnsi="Proxima Nova"/>
        </w:rPr>
        <w:t>.</w:t>
      </w:r>
    </w:p>
    <w:p w14:paraId="05BFE91D" w14:textId="77AFBB6B" w:rsidR="00D02C9F" w:rsidRPr="004112A1" w:rsidRDefault="00D02C9F" w:rsidP="005F0AF9">
      <w:pPr>
        <w:ind w:left="-851"/>
        <w:rPr>
          <w:rFonts w:ascii="Proxima Nova" w:hAnsi="Proxima Nova"/>
          <w:sz w:val="22"/>
          <w:szCs w:val="22"/>
        </w:rPr>
      </w:pPr>
    </w:p>
    <w:p w14:paraId="2E5E9EE1" w14:textId="77777777" w:rsidR="00170922" w:rsidRPr="004112A1" w:rsidRDefault="00170922" w:rsidP="005F0AF9">
      <w:pPr>
        <w:ind w:left="-851"/>
        <w:rPr>
          <w:rFonts w:ascii="Proxima Nova" w:hAnsi="Proxima Nova" w:cs="Arial"/>
          <w:b/>
          <w:i/>
          <w:sz w:val="22"/>
          <w:szCs w:val="22"/>
        </w:rPr>
      </w:pPr>
    </w:p>
    <w:p w14:paraId="7F01F10E" w14:textId="77777777" w:rsidR="008039F7" w:rsidRPr="004112A1" w:rsidRDefault="008039F7" w:rsidP="005F0AF9">
      <w:pPr>
        <w:ind w:left="-851"/>
        <w:rPr>
          <w:rFonts w:ascii="Proxima Nova" w:hAnsi="Proxima Nova" w:cs="Arial"/>
          <w:b/>
          <w:i/>
          <w:sz w:val="22"/>
          <w:szCs w:val="22"/>
        </w:rPr>
      </w:pPr>
      <w:r w:rsidRPr="004112A1">
        <w:rPr>
          <w:rFonts w:ascii="Proxima Nova" w:hAnsi="Proxima Nova" w:cs="Arial"/>
          <w:b/>
          <w:i/>
          <w:sz w:val="22"/>
          <w:szCs w:val="22"/>
        </w:rPr>
        <w:t>Desirable</w:t>
      </w:r>
    </w:p>
    <w:p w14:paraId="62B677E6" w14:textId="68208A14" w:rsidR="0068480D" w:rsidRPr="0068480D" w:rsidRDefault="00D07584" w:rsidP="005F0AF9">
      <w:pPr>
        <w:pStyle w:val="ListParagraph"/>
        <w:numPr>
          <w:ilvl w:val="0"/>
          <w:numId w:val="19"/>
        </w:numPr>
        <w:ind w:left="-567" w:hanging="284"/>
        <w:jc w:val="both"/>
        <w:rPr>
          <w:rFonts w:ascii="Proxima Nova" w:hAnsi="Proxima Nova" w:cs="Arial"/>
          <w:sz w:val="20"/>
          <w:szCs w:val="22"/>
        </w:rPr>
      </w:pPr>
      <w:r>
        <w:rPr>
          <w:rFonts w:ascii="Proxima Nova" w:hAnsi="Proxima Nova"/>
          <w:color w:val="auto"/>
          <w:szCs w:val="22"/>
        </w:rPr>
        <w:t>Hardware and software – e</w:t>
      </w:r>
      <w:r w:rsidR="0068480D" w:rsidRPr="005D0C69">
        <w:rPr>
          <w:rFonts w:ascii="Proxima Nova" w:hAnsi="Proxima Nova"/>
          <w:color w:val="auto"/>
          <w:szCs w:val="22"/>
        </w:rPr>
        <w:t xml:space="preserve">xperience with i2s </w:t>
      </w:r>
      <w:r w:rsidR="0068480D">
        <w:rPr>
          <w:rFonts w:ascii="Proxima Nova" w:hAnsi="Proxima Nova"/>
          <w:color w:val="auto"/>
          <w:szCs w:val="22"/>
        </w:rPr>
        <w:t>capture equipment (</w:t>
      </w:r>
      <w:proofErr w:type="spellStart"/>
      <w:r w:rsidR="0068480D">
        <w:rPr>
          <w:rFonts w:ascii="Proxima Nova" w:hAnsi="Proxima Nova"/>
          <w:color w:val="auto"/>
          <w:szCs w:val="22"/>
        </w:rPr>
        <w:t>CopiBook</w:t>
      </w:r>
      <w:proofErr w:type="spellEnd"/>
      <w:r w:rsidR="0068480D">
        <w:rPr>
          <w:rFonts w:ascii="Proxima Nova" w:hAnsi="Proxima Nova"/>
          <w:color w:val="auto"/>
          <w:szCs w:val="22"/>
        </w:rPr>
        <w:t xml:space="preserve"> V-shape) and LIMB software;</w:t>
      </w:r>
    </w:p>
    <w:p w14:paraId="121CCE92" w14:textId="351FA63D" w:rsidR="005F0AF9" w:rsidRPr="005F0AF9" w:rsidRDefault="005D0C69" w:rsidP="005F0AF9">
      <w:pPr>
        <w:pStyle w:val="ListParagraph"/>
        <w:numPr>
          <w:ilvl w:val="0"/>
          <w:numId w:val="19"/>
        </w:numPr>
        <w:ind w:left="-567" w:hanging="284"/>
        <w:jc w:val="both"/>
        <w:rPr>
          <w:rFonts w:ascii="Proxima Nova" w:hAnsi="Proxima Nova" w:cs="Arial"/>
          <w:sz w:val="20"/>
          <w:szCs w:val="22"/>
        </w:rPr>
      </w:pPr>
      <w:r w:rsidRPr="005F0AF9">
        <w:rPr>
          <w:rFonts w:ascii="Proxima Nova" w:hAnsi="Proxima Nova"/>
        </w:rPr>
        <w:t>Procurement – experience of procurement and contract management</w:t>
      </w:r>
      <w:r w:rsidR="00A67DC5">
        <w:rPr>
          <w:rFonts w:ascii="Proxima Nova" w:hAnsi="Proxima Nova"/>
        </w:rPr>
        <w:t>;</w:t>
      </w:r>
    </w:p>
    <w:p w14:paraId="23AFD7D1" w14:textId="1A395525" w:rsidR="005D0C69" w:rsidRPr="0068480D" w:rsidRDefault="005D0C69" w:rsidP="005F0AF9">
      <w:pPr>
        <w:pStyle w:val="ListParagraph"/>
        <w:numPr>
          <w:ilvl w:val="0"/>
          <w:numId w:val="19"/>
        </w:numPr>
        <w:ind w:left="-567" w:hanging="284"/>
        <w:jc w:val="both"/>
        <w:rPr>
          <w:rFonts w:ascii="Proxima Nova" w:hAnsi="Proxima Nova" w:cs="Arial"/>
          <w:sz w:val="20"/>
          <w:szCs w:val="22"/>
        </w:rPr>
      </w:pPr>
      <w:r w:rsidRPr="005F0AF9">
        <w:rPr>
          <w:rFonts w:ascii="Proxima Nova" w:hAnsi="Proxima Nova"/>
        </w:rPr>
        <w:t xml:space="preserve">Digitisation – experience </w:t>
      </w:r>
      <w:r w:rsidR="005F0AF9" w:rsidRPr="005F0AF9">
        <w:rPr>
          <w:rFonts w:ascii="Proxima Nova" w:hAnsi="Proxima Nova"/>
        </w:rPr>
        <w:t xml:space="preserve">of working </w:t>
      </w:r>
      <w:r w:rsidRPr="005F0AF9">
        <w:rPr>
          <w:rFonts w:ascii="Proxima Nova" w:hAnsi="Proxima Nova"/>
        </w:rPr>
        <w:t>within a library or similar cultural</w:t>
      </w:r>
      <w:r w:rsidR="005F0AF9" w:rsidRPr="005F0AF9">
        <w:rPr>
          <w:rFonts w:ascii="Proxima Nova" w:hAnsi="Proxima Nova"/>
        </w:rPr>
        <w:t>/heritage</w:t>
      </w:r>
      <w:r w:rsidRPr="005F0AF9">
        <w:rPr>
          <w:rFonts w:ascii="Proxima Nova" w:hAnsi="Proxima Nova"/>
        </w:rPr>
        <w:t xml:space="preserve"> institution</w:t>
      </w:r>
      <w:r w:rsidR="00A67DC5">
        <w:rPr>
          <w:rFonts w:ascii="Proxima Nova" w:hAnsi="Proxima Nova"/>
        </w:rPr>
        <w:t>;</w:t>
      </w:r>
    </w:p>
    <w:p w14:paraId="445E8545" w14:textId="4CA38A5C" w:rsidR="0068480D" w:rsidRPr="0068480D" w:rsidRDefault="0068480D" w:rsidP="0068480D">
      <w:pPr>
        <w:pStyle w:val="ListParagraph"/>
        <w:numPr>
          <w:ilvl w:val="0"/>
          <w:numId w:val="18"/>
        </w:numPr>
        <w:ind w:left="-567" w:hanging="284"/>
        <w:rPr>
          <w:rFonts w:ascii="Proxima Nova" w:hAnsi="Proxima Nova" w:cs="Arial"/>
          <w:sz w:val="20"/>
          <w:szCs w:val="22"/>
        </w:rPr>
      </w:pPr>
      <w:r>
        <w:rPr>
          <w:rFonts w:ascii="Proxima Nova" w:hAnsi="Proxima Nova"/>
        </w:rPr>
        <w:t>Online publishing – experience of</w:t>
      </w:r>
      <w:r w:rsidRPr="005F0AF9">
        <w:rPr>
          <w:rFonts w:ascii="Proxima Nova" w:hAnsi="Proxima Nova"/>
        </w:rPr>
        <w:t xml:space="preserve"> </w:t>
      </w:r>
      <w:r>
        <w:rPr>
          <w:rFonts w:ascii="Proxima Nova" w:hAnsi="Proxima Nova"/>
        </w:rPr>
        <w:t>preparing digitised content for online delivery.</w:t>
      </w:r>
      <w:r w:rsidRPr="0068480D">
        <w:rPr>
          <w:rFonts w:ascii="Proxima Nova" w:hAnsi="Proxima Nova" w:cs="Arial"/>
          <w:sz w:val="20"/>
          <w:szCs w:val="22"/>
        </w:rPr>
        <w:t xml:space="preserve"> </w:t>
      </w:r>
    </w:p>
    <w:p w14:paraId="29230066" w14:textId="77777777" w:rsidR="00F300C1" w:rsidRPr="004112A1" w:rsidRDefault="00F300C1" w:rsidP="005F0AF9">
      <w:pPr>
        <w:ind w:left="-851"/>
        <w:rPr>
          <w:rFonts w:ascii="Proxima Nova" w:hAnsi="Proxima Nova" w:cs="Arial"/>
          <w:b/>
          <w:i/>
          <w:sz w:val="22"/>
          <w:szCs w:val="22"/>
        </w:rPr>
      </w:pPr>
    </w:p>
    <w:p w14:paraId="40C9CC96" w14:textId="77777777" w:rsidR="00B17F01" w:rsidRPr="004112A1" w:rsidRDefault="00B17F01" w:rsidP="005F0AF9">
      <w:pPr>
        <w:tabs>
          <w:tab w:val="left" w:pos="360"/>
        </w:tabs>
        <w:ind w:left="-851"/>
        <w:rPr>
          <w:rFonts w:ascii="Proxima Nova" w:hAnsi="Proxima Nova" w:cs="Arial"/>
          <w:sz w:val="22"/>
          <w:szCs w:val="22"/>
        </w:rPr>
      </w:pPr>
    </w:p>
    <w:p w14:paraId="4CD7022D" w14:textId="77777777" w:rsidR="00E03A8D" w:rsidRDefault="00E03A8D" w:rsidP="00A67C41">
      <w:pPr>
        <w:ind w:hanging="851"/>
        <w:rPr>
          <w:rFonts w:ascii="Proxima Nova" w:hAnsi="Proxima Nova" w:cs="Arial"/>
          <w:b/>
          <w:sz w:val="22"/>
          <w:szCs w:val="22"/>
        </w:rPr>
      </w:pPr>
    </w:p>
    <w:p w14:paraId="6F7B4A9E" w14:textId="77777777" w:rsidR="00E03A8D" w:rsidRDefault="00E03A8D" w:rsidP="00A67C41">
      <w:pPr>
        <w:ind w:hanging="851"/>
        <w:rPr>
          <w:rFonts w:ascii="Proxima Nova" w:hAnsi="Proxima Nova" w:cs="Arial"/>
          <w:b/>
          <w:sz w:val="22"/>
          <w:szCs w:val="22"/>
        </w:rPr>
      </w:pPr>
    </w:p>
    <w:p w14:paraId="67EA7A2B" w14:textId="77777777" w:rsidR="00E03A8D" w:rsidRDefault="00E03A8D" w:rsidP="00A67C41">
      <w:pPr>
        <w:ind w:hanging="851"/>
        <w:rPr>
          <w:rFonts w:ascii="Proxima Nova" w:hAnsi="Proxima Nova" w:cs="Arial"/>
          <w:b/>
          <w:sz w:val="22"/>
          <w:szCs w:val="22"/>
        </w:rPr>
      </w:pPr>
    </w:p>
    <w:p w14:paraId="295DBDAE" w14:textId="77777777" w:rsidR="00E03A8D" w:rsidRDefault="00E03A8D" w:rsidP="00A67C41">
      <w:pPr>
        <w:ind w:hanging="851"/>
        <w:rPr>
          <w:rFonts w:ascii="Proxima Nova" w:hAnsi="Proxima Nova" w:cs="Arial"/>
          <w:b/>
          <w:sz w:val="22"/>
          <w:szCs w:val="22"/>
        </w:rPr>
      </w:pPr>
    </w:p>
    <w:p w14:paraId="0C4291EF" w14:textId="77777777" w:rsidR="00E03A8D" w:rsidRDefault="00E03A8D" w:rsidP="00A67C41">
      <w:pPr>
        <w:ind w:hanging="851"/>
        <w:rPr>
          <w:rFonts w:ascii="Proxima Nova" w:hAnsi="Proxima Nova" w:cs="Arial"/>
          <w:b/>
          <w:sz w:val="22"/>
          <w:szCs w:val="22"/>
        </w:rPr>
      </w:pPr>
    </w:p>
    <w:p w14:paraId="70E52981" w14:textId="77777777" w:rsidR="00E03A8D" w:rsidRDefault="00E03A8D" w:rsidP="00A67C41">
      <w:pPr>
        <w:ind w:hanging="851"/>
        <w:rPr>
          <w:rFonts w:ascii="Proxima Nova" w:hAnsi="Proxima Nova" w:cs="Arial"/>
          <w:b/>
          <w:sz w:val="22"/>
          <w:szCs w:val="22"/>
        </w:rPr>
      </w:pPr>
    </w:p>
    <w:p w14:paraId="414F3741" w14:textId="77777777" w:rsidR="002C123B" w:rsidRPr="004112A1" w:rsidRDefault="002C123B" w:rsidP="00A67C41">
      <w:pPr>
        <w:ind w:hanging="851"/>
        <w:rPr>
          <w:rFonts w:ascii="Proxima Nova" w:hAnsi="Proxima Nova" w:cs="Arial"/>
          <w:b/>
          <w:sz w:val="22"/>
          <w:szCs w:val="22"/>
        </w:rPr>
      </w:pPr>
      <w:bookmarkStart w:id="0" w:name="_GoBack"/>
      <w:bookmarkEnd w:id="0"/>
      <w:r w:rsidRPr="004112A1">
        <w:rPr>
          <w:rFonts w:ascii="Proxima Nova" w:hAnsi="Proxima Nova" w:cs="Arial"/>
          <w:b/>
          <w:sz w:val="22"/>
          <w:szCs w:val="22"/>
        </w:rPr>
        <w:t>Further Information:</w:t>
      </w:r>
    </w:p>
    <w:p w14:paraId="17077F80" w14:textId="77777777" w:rsidR="002C123B" w:rsidRPr="004112A1" w:rsidRDefault="002C123B" w:rsidP="00A67C41">
      <w:pPr>
        <w:ind w:hanging="851"/>
        <w:rPr>
          <w:rFonts w:ascii="Proxima Nova" w:hAnsi="Proxima Nova" w:cs="Arial"/>
          <w:b/>
          <w:sz w:val="22"/>
          <w:szCs w:val="22"/>
        </w:rPr>
      </w:pPr>
    </w:p>
    <w:p w14:paraId="15B2FE89" w14:textId="77777777" w:rsidR="002C123B" w:rsidRPr="004112A1" w:rsidRDefault="002C123B" w:rsidP="00A67C41">
      <w:pPr>
        <w:tabs>
          <w:tab w:val="left" w:pos="-851"/>
          <w:tab w:val="left" w:pos="1440"/>
        </w:tabs>
        <w:ind w:left="-851"/>
        <w:rPr>
          <w:rFonts w:ascii="Proxima Nova" w:hAnsi="Proxima Nova" w:cs="Arial"/>
          <w:sz w:val="22"/>
          <w:szCs w:val="22"/>
        </w:rPr>
      </w:pPr>
      <w:r w:rsidRPr="004112A1">
        <w:rPr>
          <w:rFonts w:ascii="Proxima Nova" w:hAnsi="Proxima Nova" w:cs="Arial"/>
          <w:sz w:val="22"/>
          <w:szCs w:val="22"/>
        </w:rPr>
        <w:t xml:space="preserve">Applicants are asked to provide a written statement saying how their skills match the person specification and demonstrate the value and relevance of their experience to the post. </w:t>
      </w:r>
    </w:p>
    <w:p w14:paraId="0EDB879E" w14:textId="77777777" w:rsidR="0025569E" w:rsidRPr="004112A1" w:rsidRDefault="0025569E" w:rsidP="00A67C41">
      <w:pPr>
        <w:tabs>
          <w:tab w:val="left" w:pos="1440"/>
        </w:tabs>
        <w:ind w:hanging="851"/>
        <w:rPr>
          <w:rFonts w:ascii="Proxima Nova" w:hAnsi="Proxima Nova" w:cs="Arial"/>
          <w:sz w:val="22"/>
          <w:szCs w:val="22"/>
        </w:rPr>
      </w:pPr>
    </w:p>
    <w:p w14:paraId="54FAB30B" w14:textId="77777777" w:rsidR="00F64B69" w:rsidRPr="004112A1" w:rsidRDefault="00F64B69" w:rsidP="00F64B69">
      <w:pPr>
        <w:tabs>
          <w:tab w:val="left" w:pos="1440"/>
        </w:tabs>
        <w:ind w:left="-851"/>
        <w:rPr>
          <w:rFonts w:ascii="Proxima Nova" w:hAnsi="Proxima Nova" w:cs="Arial"/>
          <w:b/>
          <w:sz w:val="22"/>
          <w:szCs w:val="22"/>
        </w:rPr>
      </w:pPr>
      <w:r w:rsidRPr="004112A1">
        <w:rPr>
          <w:rFonts w:ascii="Proxima Nova" w:hAnsi="Proxima Nova" w:cs="Arial"/>
          <w:b/>
          <w:sz w:val="22"/>
          <w:szCs w:val="22"/>
        </w:rPr>
        <w:t xml:space="preserve">Selection Procedures: </w:t>
      </w:r>
      <w:r w:rsidRPr="004112A1">
        <w:rPr>
          <w:rFonts w:ascii="Proxima Nova" w:hAnsi="Proxima Nova" w:cs="Arial"/>
          <w:sz w:val="22"/>
          <w:szCs w:val="22"/>
        </w:rPr>
        <w:t>The applicants who meet the criteria based on the job description and the person specification and who demo</w:t>
      </w:r>
      <w:r w:rsidR="00D721AF" w:rsidRPr="004112A1">
        <w:rPr>
          <w:rFonts w:ascii="Proxima Nova" w:hAnsi="Proxima Nova" w:cs="Arial"/>
          <w:sz w:val="22"/>
          <w:szCs w:val="22"/>
        </w:rPr>
        <w:t>nstrate this in their written</w:t>
      </w:r>
      <w:r w:rsidRPr="004112A1">
        <w:rPr>
          <w:rFonts w:ascii="Proxima Nova" w:hAnsi="Proxima Nova" w:cs="Arial"/>
          <w:sz w:val="22"/>
          <w:szCs w:val="22"/>
        </w:rPr>
        <w:t xml:space="preserve"> statement will be selected for interview</w:t>
      </w:r>
      <w:r w:rsidRPr="004112A1">
        <w:rPr>
          <w:rFonts w:ascii="Proxima Nova" w:hAnsi="Proxima Nova" w:cs="Arial"/>
          <w:b/>
          <w:sz w:val="22"/>
          <w:szCs w:val="22"/>
        </w:rPr>
        <w:t>.</w:t>
      </w:r>
    </w:p>
    <w:p w14:paraId="30B39B11" w14:textId="77777777" w:rsidR="0055446E" w:rsidRPr="004112A1" w:rsidRDefault="0055446E" w:rsidP="00A67C41">
      <w:pPr>
        <w:tabs>
          <w:tab w:val="left" w:pos="1440"/>
        </w:tabs>
        <w:ind w:left="-851"/>
        <w:rPr>
          <w:rFonts w:ascii="Proxima Nova" w:hAnsi="Proxima Nova" w:cs="Arial"/>
          <w:b/>
          <w:sz w:val="22"/>
          <w:szCs w:val="22"/>
        </w:rPr>
      </w:pPr>
    </w:p>
    <w:p w14:paraId="7550AE7E" w14:textId="77777777" w:rsidR="0055446E" w:rsidRPr="004112A1" w:rsidRDefault="0055446E" w:rsidP="0055446E">
      <w:pPr>
        <w:tabs>
          <w:tab w:val="left" w:pos="1440"/>
        </w:tabs>
        <w:ind w:left="-851"/>
        <w:rPr>
          <w:rFonts w:ascii="Proxima Nova" w:hAnsi="Proxima Nova" w:cs="Arial"/>
          <w:sz w:val="22"/>
          <w:szCs w:val="22"/>
        </w:rPr>
      </w:pPr>
      <w:r w:rsidRPr="004112A1">
        <w:rPr>
          <w:rFonts w:ascii="Proxima Nova" w:hAnsi="Proxima Nova" w:cs="Arial"/>
          <w:iCs/>
          <w:sz w:val="22"/>
          <w:szCs w:val="22"/>
        </w:rPr>
        <w:t>Please note that the successful candidate will be subject to Basic Disclosure Scotland security clearance.</w:t>
      </w:r>
    </w:p>
    <w:sectPr w:rsidR="0055446E" w:rsidRPr="004112A1" w:rsidSect="00F300C1">
      <w:headerReference w:type="default" r:id="rId9"/>
      <w:pgSz w:w="11906" w:h="16838"/>
      <w:pgMar w:top="1440" w:right="1106" w:bottom="568"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96093" w14:textId="77777777" w:rsidR="000E785B" w:rsidRDefault="000E785B">
      <w:r>
        <w:separator/>
      </w:r>
    </w:p>
  </w:endnote>
  <w:endnote w:type="continuationSeparator" w:id="0">
    <w:p w14:paraId="2C83E22D" w14:textId="77777777" w:rsidR="000E785B" w:rsidRDefault="000E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w:altName w:val="Arial Nova Cond"/>
    <w:panose1 w:val="02000506030000020004"/>
    <w:charset w:val="00"/>
    <w:family w:val="modern"/>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D98366" w14:textId="77777777" w:rsidR="000E785B" w:rsidRDefault="000E785B">
      <w:r>
        <w:separator/>
      </w:r>
    </w:p>
  </w:footnote>
  <w:footnote w:type="continuationSeparator" w:id="0">
    <w:p w14:paraId="72609802" w14:textId="77777777" w:rsidR="000E785B" w:rsidRDefault="000E7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03EB8" w14:textId="77777777" w:rsidR="001A0227" w:rsidRDefault="00C75A31" w:rsidP="00FD4237">
    <w:pPr>
      <w:pStyle w:val="Header"/>
      <w:jc w:val="right"/>
    </w:pPr>
    <w:r>
      <w:rPr>
        <w:noProof/>
      </w:rPr>
      <w:drawing>
        <wp:inline distT="0" distB="0" distL="0" distR="0" wp14:anchorId="6F5A0821" wp14:editId="6BF6D219">
          <wp:extent cx="1895475" cy="904875"/>
          <wp:effectExtent l="0" t="0" r="9525" b="9525"/>
          <wp:docPr id="1" name="Picture 1" descr="C:\Users\ce003jm\Desktop\BRAND LAUNCH\For launch\National Library of Scotland logos\National Library of Scotland_Logo_Masters_RGB_JPEG\National Library of Scotland_Logo_Master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003jm\Desktop\BRAND LAUNCH\For launch\National Library of Scotland logos\National Library of Scotland_Logo_Masters_RGB_JPEG\National Library of Scotland_Logo_Masters_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1719" t="17659" r="10547" b="15239"/>
                  <a:stretch/>
                </pic:blipFill>
                <pic:spPr bwMode="auto">
                  <a:xfrm>
                    <a:off x="0" y="0"/>
                    <a:ext cx="1895475" cy="9048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90410"/>
    <w:multiLevelType w:val="hybridMultilevel"/>
    <w:tmpl w:val="A648C090"/>
    <w:lvl w:ilvl="0" w:tplc="08090001">
      <w:start w:val="1"/>
      <w:numFmt w:val="bullet"/>
      <w:lvlText w:val=""/>
      <w:lvlJc w:val="left"/>
      <w:pPr>
        <w:tabs>
          <w:tab w:val="num" w:pos="1926"/>
        </w:tabs>
        <w:ind w:left="1926" w:hanging="360"/>
      </w:pPr>
      <w:rPr>
        <w:rFonts w:ascii="Symbol" w:hAnsi="Symbol" w:hint="default"/>
      </w:rPr>
    </w:lvl>
    <w:lvl w:ilvl="1" w:tplc="08090003">
      <w:start w:val="1"/>
      <w:numFmt w:val="bullet"/>
      <w:lvlText w:val="o"/>
      <w:lvlJc w:val="left"/>
      <w:pPr>
        <w:tabs>
          <w:tab w:val="num" w:pos="2466"/>
        </w:tabs>
        <w:ind w:left="2466" w:hanging="360"/>
      </w:pPr>
      <w:rPr>
        <w:rFonts w:ascii="Courier New" w:hAnsi="Courier New" w:hint="default"/>
      </w:rPr>
    </w:lvl>
    <w:lvl w:ilvl="2" w:tplc="08090005" w:tentative="1">
      <w:start w:val="1"/>
      <w:numFmt w:val="bullet"/>
      <w:lvlText w:val=""/>
      <w:lvlJc w:val="left"/>
      <w:pPr>
        <w:tabs>
          <w:tab w:val="num" w:pos="3186"/>
        </w:tabs>
        <w:ind w:left="3186" w:hanging="360"/>
      </w:pPr>
      <w:rPr>
        <w:rFonts w:ascii="Wingdings" w:hAnsi="Wingdings" w:hint="default"/>
      </w:rPr>
    </w:lvl>
    <w:lvl w:ilvl="3" w:tplc="08090001" w:tentative="1">
      <w:start w:val="1"/>
      <w:numFmt w:val="bullet"/>
      <w:lvlText w:val=""/>
      <w:lvlJc w:val="left"/>
      <w:pPr>
        <w:tabs>
          <w:tab w:val="num" w:pos="3906"/>
        </w:tabs>
        <w:ind w:left="3906" w:hanging="360"/>
      </w:pPr>
      <w:rPr>
        <w:rFonts w:ascii="Symbol" w:hAnsi="Symbol" w:hint="default"/>
      </w:rPr>
    </w:lvl>
    <w:lvl w:ilvl="4" w:tplc="08090003" w:tentative="1">
      <w:start w:val="1"/>
      <w:numFmt w:val="bullet"/>
      <w:lvlText w:val="o"/>
      <w:lvlJc w:val="left"/>
      <w:pPr>
        <w:tabs>
          <w:tab w:val="num" w:pos="4626"/>
        </w:tabs>
        <w:ind w:left="4626" w:hanging="360"/>
      </w:pPr>
      <w:rPr>
        <w:rFonts w:ascii="Courier New" w:hAnsi="Courier New" w:hint="default"/>
      </w:rPr>
    </w:lvl>
    <w:lvl w:ilvl="5" w:tplc="08090005" w:tentative="1">
      <w:start w:val="1"/>
      <w:numFmt w:val="bullet"/>
      <w:lvlText w:val=""/>
      <w:lvlJc w:val="left"/>
      <w:pPr>
        <w:tabs>
          <w:tab w:val="num" w:pos="5346"/>
        </w:tabs>
        <w:ind w:left="5346" w:hanging="360"/>
      </w:pPr>
      <w:rPr>
        <w:rFonts w:ascii="Wingdings" w:hAnsi="Wingdings" w:hint="default"/>
      </w:rPr>
    </w:lvl>
    <w:lvl w:ilvl="6" w:tplc="08090001" w:tentative="1">
      <w:start w:val="1"/>
      <w:numFmt w:val="bullet"/>
      <w:lvlText w:val=""/>
      <w:lvlJc w:val="left"/>
      <w:pPr>
        <w:tabs>
          <w:tab w:val="num" w:pos="6066"/>
        </w:tabs>
        <w:ind w:left="6066" w:hanging="360"/>
      </w:pPr>
      <w:rPr>
        <w:rFonts w:ascii="Symbol" w:hAnsi="Symbol" w:hint="default"/>
      </w:rPr>
    </w:lvl>
    <w:lvl w:ilvl="7" w:tplc="08090003" w:tentative="1">
      <w:start w:val="1"/>
      <w:numFmt w:val="bullet"/>
      <w:lvlText w:val="o"/>
      <w:lvlJc w:val="left"/>
      <w:pPr>
        <w:tabs>
          <w:tab w:val="num" w:pos="6786"/>
        </w:tabs>
        <w:ind w:left="6786" w:hanging="360"/>
      </w:pPr>
      <w:rPr>
        <w:rFonts w:ascii="Courier New" w:hAnsi="Courier New" w:hint="default"/>
      </w:rPr>
    </w:lvl>
    <w:lvl w:ilvl="8" w:tplc="08090005" w:tentative="1">
      <w:start w:val="1"/>
      <w:numFmt w:val="bullet"/>
      <w:lvlText w:val=""/>
      <w:lvlJc w:val="left"/>
      <w:pPr>
        <w:tabs>
          <w:tab w:val="num" w:pos="7506"/>
        </w:tabs>
        <w:ind w:left="7506" w:hanging="360"/>
      </w:pPr>
      <w:rPr>
        <w:rFonts w:ascii="Wingdings" w:hAnsi="Wingdings" w:hint="default"/>
      </w:rPr>
    </w:lvl>
  </w:abstractNum>
  <w:abstractNum w:abstractNumId="1">
    <w:nsid w:val="01B51B1F"/>
    <w:multiLevelType w:val="hybridMultilevel"/>
    <w:tmpl w:val="7EDE735C"/>
    <w:lvl w:ilvl="0" w:tplc="2F646C80">
      <w:start w:val="2449"/>
      <w:numFmt w:val="bullet"/>
      <w:lvlText w:val=""/>
      <w:lvlJc w:val="left"/>
      <w:pPr>
        <w:tabs>
          <w:tab w:val="num" w:pos="-180"/>
        </w:tabs>
        <w:ind w:left="-180" w:hanging="360"/>
      </w:pPr>
      <w:rPr>
        <w:rFonts w:ascii="Symbol" w:eastAsia="Times New Roman" w:hAnsi="Symbol" w:cs="Times New Roman" w:hint="default"/>
      </w:rPr>
    </w:lvl>
    <w:lvl w:ilvl="1" w:tplc="08090003" w:tentative="1">
      <w:start w:val="1"/>
      <w:numFmt w:val="bullet"/>
      <w:lvlText w:val="o"/>
      <w:lvlJc w:val="left"/>
      <w:pPr>
        <w:tabs>
          <w:tab w:val="num" w:pos="540"/>
        </w:tabs>
        <w:ind w:left="540" w:hanging="360"/>
      </w:pPr>
      <w:rPr>
        <w:rFonts w:ascii="Courier New" w:hAnsi="Courier New" w:cs="Courier New"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2">
    <w:nsid w:val="02971C63"/>
    <w:multiLevelType w:val="hybridMultilevel"/>
    <w:tmpl w:val="684A60F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7D05FC5"/>
    <w:multiLevelType w:val="hybridMultilevel"/>
    <w:tmpl w:val="BB14976C"/>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4">
    <w:nsid w:val="0A5516B5"/>
    <w:multiLevelType w:val="hybridMultilevel"/>
    <w:tmpl w:val="53763BA0"/>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62575D"/>
    <w:multiLevelType w:val="hybridMultilevel"/>
    <w:tmpl w:val="FB581650"/>
    <w:lvl w:ilvl="0" w:tplc="08090001">
      <w:start w:val="1"/>
      <w:numFmt w:val="bullet"/>
      <w:lvlText w:val=""/>
      <w:lvlJc w:val="left"/>
      <w:pPr>
        <w:tabs>
          <w:tab w:val="num" w:pos="-180"/>
        </w:tabs>
        <w:ind w:left="-180" w:hanging="360"/>
      </w:pPr>
      <w:rPr>
        <w:rFonts w:ascii="Symbol" w:hAnsi="Symbol" w:hint="default"/>
      </w:rPr>
    </w:lvl>
    <w:lvl w:ilvl="1" w:tplc="FFFFFFFF">
      <w:start w:val="1"/>
      <w:numFmt w:val="bullet"/>
      <w:lvlText w:val=""/>
      <w:lvlJc w:val="left"/>
      <w:pPr>
        <w:tabs>
          <w:tab w:val="num" w:pos="540"/>
        </w:tabs>
        <w:ind w:left="540" w:hanging="360"/>
      </w:pPr>
      <w:rPr>
        <w:rFonts w:ascii="Symbol" w:hAnsi="Symbol" w:hint="default"/>
      </w:rPr>
    </w:lvl>
    <w:lvl w:ilvl="2" w:tplc="08090005" w:tentative="1">
      <w:start w:val="1"/>
      <w:numFmt w:val="bullet"/>
      <w:lvlText w:val=""/>
      <w:lvlJc w:val="left"/>
      <w:pPr>
        <w:tabs>
          <w:tab w:val="num" w:pos="1260"/>
        </w:tabs>
        <w:ind w:left="1260" w:hanging="360"/>
      </w:pPr>
      <w:rPr>
        <w:rFonts w:ascii="Wingdings" w:hAnsi="Wingdings" w:hint="default"/>
      </w:rPr>
    </w:lvl>
    <w:lvl w:ilvl="3" w:tplc="08090001" w:tentative="1">
      <w:start w:val="1"/>
      <w:numFmt w:val="bullet"/>
      <w:lvlText w:val=""/>
      <w:lvlJc w:val="left"/>
      <w:pPr>
        <w:tabs>
          <w:tab w:val="num" w:pos="1980"/>
        </w:tabs>
        <w:ind w:left="1980" w:hanging="360"/>
      </w:pPr>
      <w:rPr>
        <w:rFonts w:ascii="Symbol" w:hAnsi="Symbol" w:hint="default"/>
      </w:rPr>
    </w:lvl>
    <w:lvl w:ilvl="4" w:tplc="08090003" w:tentative="1">
      <w:start w:val="1"/>
      <w:numFmt w:val="bullet"/>
      <w:lvlText w:val="o"/>
      <w:lvlJc w:val="left"/>
      <w:pPr>
        <w:tabs>
          <w:tab w:val="num" w:pos="2700"/>
        </w:tabs>
        <w:ind w:left="2700" w:hanging="360"/>
      </w:pPr>
      <w:rPr>
        <w:rFonts w:ascii="Courier New" w:hAnsi="Courier New" w:cs="Courier New" w:hint="default"/>
      </w:rPr>
    </w:lvl>
    <w:lvl w:ilvl="5" w:tplc="08090005" w:tentative="1">
      <w:start w:val="1"/>
      <w:numFmt w:val="bullet"/>
      <w:lvlText w:val=""/>
      <w:lvlJc w:val="left"/>
      <w:pPr>
        <w:tabs>
          <w:tab w:val="num" w:pos="3420"/>
        </w:tabs>
        <w:ind w:left="3420" w:hanging="360"/>
      </w:pPr>
      <w:rPr>
        <w:rFonts w:ascii="Wingdings" w:hAnsi="Wingdings" w:hint="default"/>
      </w:rPr>
    </w:lvl>
    <w:lvl w:ilvl="6" w:tplc="08090001" w:tentative="1">
      <w:start w:val="1"/>
      <w:numFmt w:val="bullet"/>
      <w:lvlText w:val=""/>
      <w:lvlJc w:val="left"/>
      <w:pPr>
        <w:tabs>
          <w:tab w:val="num" w:pos="4140"/>
        </w:tabs>
        <w:ind w:left="4140" w:hanging="360"/>
      </w:pPr>
      <w:rPr>
        <w:rFonts w:ascii="Symbol" w:hAnsi="Symbol" w:hint="default"/>
      </w:rPr>
    </w:lvl>
    <w:lvl w:ilvl="7" w:tplc="08090003" w:tentative="1">
      <w:start w:val="1"/>
      <w:numFmt w:val="bullet"/>
      <w:lvlText w:val="o"/>
      <w:lvlJc w:val="left"/>
      <w:pPr>
        <w:tabs>
          <w:tab w:val="num" w:pos="4860"/>
        </w:tabs>
        <w:ind w:left="4860" w:hanging="360"/>
      </w:pPr>
      <w:rPr>
        <w:rFonts w:ascii="Courier New" w:hAnsi="Courier New" w:cs="Courier New" w:hint="default"/>
      </w:rPr>
    </w:lvl>
    <w:lvl w:ilvl="8" w:tplc="08090005" w:tentative="1">
      <w:start w:val="1"/>
      <w:numFmt w:val="bullet"/>
      <w:lvlText w:val=""/>
      <w:lvlJc w:val="left"/>
      <w:pPr>
        <w:tabs>
          <w:tab w:val="num" w:pos="5580"/>
        </w:tabs>
        <w:ind w:left="5580" w:hanging="360"/>
      </w:pPr>
      <w:rPr>
        <w:rFonts w:ascii="Wingdings" w:hAnsi="Wingdings" w:hint="default"/>
      </w:rPr>
    </w:lvl>
  </w:abstractNum>
  <w:abstractNum w:abstractNumId="6">
    <w:nsid w:val="1B287EFF"/>
    <w:multiLevelType w:val="hybridMultilevel"/>
    <w:tmpl w:val="43DEFBC2"/>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540" w:hanging="360"/>
      </w:pPr>
      <w:rPr>
        <w:rFonts w:ascii="Courier New" w:hAnsi="Courier New" w:cs="Courier New" w:hint="default"/>
      </w:rPr>
    </w:lvl>
    <w:lvl w:ilvl="2" w:tplc="08090005" w:tentative="1">
      <w:start w:val="1"/>
      <w:numFmt w:val="bullet"/>
      <w:lvlText w:val=""/>
      <w:lvlJc w:val="left"/>
      <w:pPr>
        <w:ind w:left="1260" w:hanging="360"/>
      </w:pPr>
      <w:rPr>
        <w:rFonts w:ascii="Wingdings" w:hAnsi="Wingdings" w:hint="default"/>
      </w:rPr>
    </w:lvl>
    <w:lvl w:ilvl="3" w:tplc="08090001" w:tentative="1">
      <w:start w:val="1"/>
      <w:numFmt w:val="bullet"/>
      <w:lvlText w:val=""/>
      <w:lvlJc w:val="left"/>
      <w:pPr>
        <w:ind w:left="1980" w:hanging="360"/>
      </w:pPr>
      <w:rPr>
        <w:rFonts w:ascii="Symbol" w:hAnsi="Symbol" w:hint="default"/>
      </w:rPr>
    </w:lvl>
    <w:lvl w:ilvl="4" w:tplc="08090003" w:tentative="1">
      <w:start w:val="1"/>
      <w:numFmt w:val="bullet"/>
      <w:lvlText w:val="o"/>
      <w:lvlJc w:val="left"/>
      <w:pPr>
        <w:ind w:left="2700" w:hanging="360"/>
      </w:pPr>
      <w:rPr>
        <w:rFonts w:ascii="Courier New" w:hAnsi="Courier New" w:cs="Courier New" w:hint="default"/>
      </w:rPr>
    </w:lvl>
    <w:lvl w:ilvl="5" w:tplc="08090005" w:tentative="1">
      <w:start w:val="1"/>
      <w:numFmt w:val="bullet"/>
      <w:lvlText w:val=""/>
      <w:lvlJc w:val="left"/>
      <w:pPr>
        <w:ind w:left="3420" w:hanging="360"/>
      </w:pPr>
      <w:rPr>
        <w:rFonts w:ascii="Wingdings" w:hAnsi="Wingdings" w:hint="default"/>
      </w:rPr>
    </w:lvl>
    <w:lvl w:ilvl="6" w:tplc="08090001" w:tentative="1">
      <w:start w:val="1"/>
      <w:numFmt w:val="bullet"/>
      <w:lvlText w:val=""/>
      <w:lvlJc w:val="left"/>
      <w:pPr>
        <w:ind w:left="4140" w:hanging="360"/>
      </w:pPr>
      <w:rPr>
        <w:rFonts w:ascii="Symbol" w:hAnsi="Symbol" w:hint="default"/>
      </w:rPr>
    </w:lvl>
    <w:lvl w:ilvl="7" w:tplc="08090003" w:tentative="1">
      <w:start w:val="1"/>
      <w:numFmt w:val="bullet"/>
      <w:lvlText w:val="o"/>
      <w:lvlJc w:val="left"/>
      <w:pPr>
        <w:ind w:left="4860" w:hanging="360"/>
      </w:pPr>
      <w:rPr>
        <w:rFonts w:ascii="Courier New" w:hAnsi="Courier New" w:cs="Courier New" w:hint="default"/>
      </w:rPr>
    </w:lvl>
    <w:lvl w:ilvl="8" w:tplc="08090005" w:tentative="1">
      <w:start w:val="1"/>
      <w:numFmt w:val="bullet"/>
      <w:lvlText w:val=""/>
      <w:lvlJc w:val="left"/>
      <w:pPr>
        <w:ind w:left="5580" w:hanging="360"/>
      </w:pPr>
      <w:rPr>
        <w:rFonts w:ascii="Wingdings" w:hAnsi="Wingdings" w:hint="default"/>
      </w:rPr>
    </w:lvl>
  </w:abstractNum>
  <w:abstractNum w:abstractNumId="7">
    <w:nsid w:val="2EB0492D"/>
    <w:multiLevelType w:val="hybridMultilevel"/>
    <w:tmpl w:val="3BDA6A2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5024D8A"/>
    <w:multiLevelType w:val="hybridMultilevel"/>
    <w:tmpl w:val="CE7CF5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8A1C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CA76595"/>
    <w:multiLevelType w:val="hybridMultilevel"/>
    <w:tmpl w:val="C18CB1A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1">
    <w:nsid w:val="534E2573"/>
    <w:multiLevelType w:val="hybridMultilevel"/>
    <w:tmpl w:val="D4F8CB34"/>
    <w:lvl w:ilvl="0" w:tplc="2F646C80">
      <w:start w:val="244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B1B54E5"/>
    <w:multiLevelType w:val="hybridMultilevel"/>
    <w:tmpl w:val="6A22F12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800"/>
        </w:tabs>
        <w:ind w:left="1800" w:hanging="360"/>
      </w:pPr>
      <w:rPr>
        <w:rFonts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B842BFC"/>
    <w:multiLevelType w:val="hybridMultilevel"/>
    <w:tmpl w:val="3B7A2E1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5D205979"/>
    <w:multiLevelType w:val="hybridMultilevel"/>
    <w:tmpl w:val="9918B4A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68902E2E"/>
    <w:multiLevelType w:val="hybridMultilevel"/>
    <w:tmpl w:val="D138FEF2"/>
    <w:lvl w:ilvl="0" w:tplc="74DA3BF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3721BAD"/>
    <w:multiLevelType w:val="hybridMultilevel"/>
    <w:tmpl w:val="F294DAF6"/>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7">
    <w:nsid w:val="7C7153D0"/>
    <w:multiLevelType w:val="hybridMultilevel"/>
    <w:tmpl w:val="3C2EFC8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8">
    <w:nsid w:val="7D224B0A"/>
    <w:multiLevelType w:val="hybridMultilevel"/>
    <w:tmpl w:val="35E0376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5"/>
  </w:num>
  <w:num w:numId="4">
    <w:abstractNumId w:val="1"/>
  </w:num>
  <w:num w:numId="5">
    <w:abstractNumId w:val="4"/>
  </w:num>
  <w:num w:numId="6">
    <w:abstractNumId w:val="8"/>
  </w:num>
  <w:num w:numId="7">
    <w:abstractNumId w:val="11"/>
  </w:num>
  <w:num w:numId="8">
    <w:abstractNumId w:val="2"/>
  </w:num>
  <w:num w:numId="9">
    <w:abstractNumId w:val="6"/>
  </w:num>
  <w:num w:numId="10">
    <w:abstractNumId w:val="3"/>
  </w:num>
  <w:num w:numId="11">
    <w:abstractNumId w:val="0"/>
  </w:num>
  <w:num w:numId="12">
    <w:abstractNumId w:val="15"/>
  </w:num>
  <w:num w:numId="13">
    <w:abstractNumId w:val="14"/>
  </w:num>
  <w:num w:numId="14">
    <w:abstractNumId w:val="7"/>
  </w:num>
  <w:num w:numId="15">
    <w:abstractNumId w:val="13"/>
  </w:num>
  <w:num w:numId="16">
    <w:abstractNumId w:val="12"/>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869"/>
    <w:rsid w:val="00001C47"/>
    <w:rsid w:val="00003A5D"/>
    <w:rsid w:val="0002324E"/>
    <w:rsid w:val="00036087"/>
    <w:rsid w:val="00045626"/>
    <w:rsid w:val="00047E4F"/>
    <w:rsid w:val="00057303"/>
    <w:rsid w:val="00057490"/>
    <w:rsid w:val="000661BC"/>
    <w:rsid w:val="000722E0"/>
    <w:rsid w:val="00072994"/>
    <w:rsid w:val="000734CE"/>
    <w:rsid w:val="00097905"/>
    <w:rsid w:val="000B0D09"/>
    <w:rsid w:val="000B2788"/>
    <w:rsid w:val="000C0A52"/>
    <w:rsid w:val="000C167F"/>
    <w:rsid w:val="000C239A"/>
    <w:rsid w:val="000C2963"/>
    <w:rsid w:val="000C4B48"/>
    <w:rsid w:val="000D0C46"/>
    <w:rsid w:val="000D1829"/>
    <w:rsid w:val="000D49C6"/>
    <w:rsid w:val="000E08B5"/>
    <w:rsid w:val="000E1DE8"/>
    <w:rsid w:val="000E4FC9"/>
    <w:rsid w:val="000E5572"/>
    <w:rsid w:val="000E785B"/>
    <w:rsid w:val="000F0E5D"/>
    <w:rsid w:val="00100E4D"/>
    <w:rsid w:val="0010345E"/>
    <w:rsid w:val="00122510"/>
    <w:rsid w:val="001226CA"/>
    <w:rsid w:val="00123133"/>
    <w:rsid w:val="00126F43"/>
    <w:rsid w:val="00144A41"/>
    <w:rsid w:val="00157496"/>
    <w:rsid w:val="00161EEC"/>
    <w:rsid w:val="00163BA3"/>
    <w:rsid w:val="001663F3"/>
    <w:rsid w:val="00170922"/>
    <w:rsid w:val="00182C6E"/>
    <w:rsid w:val="00185E99"/>
    <w:rsid w:val="00187306"/>
    <w:rsid w:val="001A0227"/>
    <w:rsid w:val="001A27BE"/>
    <w:rsid w:val="001B2070"/>
    <w:rsid w:val="001B5C74"/>
    <w:rsid w:val="001C13D9"/>
    <w:rsid w:val="001C2A86"/>
    <w:rsid w:val="001D3CA1"/>
    <w:rsid w:val="001D5056"/>
    <w:rsid w:val="001D5179"/>
    <w:rsid w:val="001E4817"/>
    <w:rsid w:val="001E52D5"/>
    <w:rsid w:val="001F29D7"/>
    <w:rsid w:val="001F31C7"/>
    <w:rsid w:val="001F7D36"/>
    <w:rsid w:val="00204E0C"/>
    <w:rsid w:val="00204E3E"/>
    <w:rsid w:val="002067E2"/>
    <w:rsid w:val="00217E9D"/>
    <w:rsid w:val="00226FAB"/>
    <w:rsid w:val="00255003"/>
    <w:rsid w:val="0025569E"/>
    <w:rsid w:val="00257288"/>
    <w:rsid w:val="002620B8"/>
    <w:rsid w:val="002633CB"/>
    <w:rsid w:val="00263F3F"/>
    <w:rsid w:val="00264A11"/>
    <w:rsid w:val="00273FBA"/>
    <w:rsid w:val="002868F6"/>
    <w:rsid w:val="00293EBB"/>
    <w:rsid w:val="002C123B"/>
    <w:rsid w:val="002D2D54"/>
    <w:rsid w:val="002D5D93"/>
    <w:rsid w:val="0032540C"/>
    <w:rsid w:val="00330443"/>
    <w:rsid w:val="00331F79"/>
    <w:rsid w:val="00335B0D"/>
    <w:rsid w:val="00336AE9"/>
    <w:rsid w:val="003408CE"/>
    <w:rsid w:val="003418A8"/>
    <w:rsid w:val="003445D5"/>
    <w:rsid w:val="00356390"/>
    <w:rsid w:val="003567FC"/>
    <w:rsid w:val="00357472"/>
    <w:rsid w:val="00372DAC"/>
    <w:rsid w:val="0037580D"/>
    <w:rsid w:val="00375CB3"/>
    <w:rsid w:val="003832C9"/>
    <w:rsid w:val="003878F5"/>
    <w:rsid w:val="00395027"/>
    <w:rsid w:val="003A2163"/>
    <w:rsid w:val="003B172A"/>
    <w:rsid w:val="003C0AD8"/>
    <w:rsid w:val="003D162F"/>
    <w:rsid w:val="003D376A"/>
    <w:rsid w:val="003D37B3"/>
    <w:rsid w:val="003D4445"/>
    <w:rsid w:val="003D55A8"/>
    <w:rsid w:val="003D695E"/>
    <w:rsid w:val="003E5E35"/>
    <w:rsid w:val="003F15FF"/>
    <w:rsid w:val="003F1F85"/>
    <w:rsid w:val="00400AB5"/>
    <w:rsid w:val="004016A3"/>
    <w:rsid w:val="0040611D"/>
    <w:rsid w:val="00406334"/>
    <w:rsid w:val="004063D3"/>
    <w:rsid w:val="004101BA"/>
    <w:rsid w:val="00410D02"/>
    <w:rsid w:val="004112A1"/>
    <w:rsid w:val="00412950"/>
    <w:rsid w:val="0041400D"/>
    <w:rsid w:val="00417DEE"/>
    <w:rsid w:val="0042789E"/>
    <w:rsid w:val="00430AD2"/>
    <w:rsid w:val="00441222"/>
    <w:rsid w:val="0045003E"/>
    <w:rsid w:val="00451C6A"/>
    <w:rsid w:val="00452246"/>
    <w:rsid w:val="00453B9A"/>
    <w:rsid w:val="00460FCD"/>
    <w:rsid w:val="004744ED"/>
    <w:rsid w:val="0048079B"/>
    <w:rsid w:val="004814AC"/>
    <w:rsid w:val="00483952"/>
    <w:rsid w:val="00484459"/>
    <w:rsid w:val="004845A7"/>
    <w:rsid w:val="00490994"/>
    <w:rsid w:val="004914B6"/>
    <w:rsid w:val="004966B9"/>
    <w:rsid w:val="004A5120"/>
    <w:rsid w:val="004A513C"/>
    <w:rsid w:val="004B2535"/>
    <w:rsid w:val="004B5B62"/>
    <w:rsid w:val="004B6EC8"/>
    <w:rsid w:val="004C0770"/>
    <w:rsid w:val="004C7763"/>
    <w:rsid w:val="004C7DBB"/>
    <w:rsid w:val="004E35C1"/>
    <w:rsid w:val="004F171D"/>
    <w:rsid w:val="004F5D47"/>
    <w:rsid w:val="005006A8"/>
    <w:rsid w:val="00516629"/>
    <w:rsid w:val="00525DBA"/>
    <w:rsid w:val="005274C9"/>
    <w:rsid w:val="00546866"/>
    <w:rsid w:val="00547953"/>
    <w:rsid w:val="00547FCC"/>
    <w:rsid w:val="0055446E"/>
    <w:rsid w:val="00555B2A"/>
    <w:rsid w:val="005639B1"/>
    <w:rsid w:val="00571350"/>
    <w:rsid w:val="00585319"/>
    <w:rsid w:val="00587EA7"/>
    <w:rsid w:val="00591EEA"/>
    <w:rsid w:val="005963C6"/>
    <w:rsid w:val="005A0634"/>
    <w:rsid w:val="005A151A"/>
    <w:rsid w:val="005A267F"/>
    <w:rsid w:val="005A5AE5"/>
    <w:rsid w:val="005A5CD1"/>
    <w:rsid w:val="005A6F5A"/>
    <w:rsid w:val="005D0C69"/>
    <w:rsid w:val="005F0AF9"/>
    <w:rsid w:val="005F74E5"/>
    <w:rsid w:val="0060076A"/>
    <w:rsid w:val="00600A37"/>
    <w:rsid w:val="00606BFD"/>
    <w:rsid w:val="00610211"/>
    <w:rsid w:val="006112B2"/>
    <w:rsid w:val="0061174E"/>
    <w:rsid w:val="00612CB4"/>
    <w:rsid w:val="006204D7"/>
    <w:rsid w:val="00625F8E"/>
    <w:rsid w:val="00626D54"/>
    <w:rsid w:val="00634A45"/>
    <w:rsid w:val="006403B5"/>
    <w:rsid w:val="006509AE"/>
    <w:rsid w:val="00654055"/>
    <w:rsid w:val="0065407E"/>
    <w:rsid w:val="00654785"/>
    <w:rsid w:val="00654D22"/>
    <w:rsid w:val="006841E2"/>
    <w:rsid w:val="0068480D"/>
    <w:rsid w:val="006B1A43"/>
    <w:rsid w:val="006C3707"/>
    <w:rsid w:val="006C7DBE"/>
    <w:rsid w:val="006D2555"/>
    <w:rsid w:val="006E1FB4"/>
    <w:rsid w:val="00703982"/>
    <w:rsid w:val="00716886"/>
    <w:rsid w:val="00726215"/>
    <w:rsid w:val="0074310A"/>
    <w:rsid w:val="0075645C"/>
    <w:rsid w:val="0076400B"/>
    <w:rsid w:val="00765D5C"/>
    <w:rsid w:val="00770339"/>
    <w:rsid w:val="00777EA1"/>
    <w:rsid w:val="00786441"/>
    <w:rsid w:val="00786D9F"/>
    <w:rsid w:val="007906A6"/>
    <w:rsid w:val="007A0C85"/>
    <w:rsid w:val="007A2425"/>
    <w:rsid w:val="007A26BC"/>
    <w:rsid w:val="007A42AA"/>
    <w:rsid w:val="007A4469"/>
    <w:rsid w:val="007B50D2"/>
    <w:rsid w:val="007B70E2"/>
    <w:rsid w:val="007C3818"/>
    <w:rsid w:val="007D0E98"/>
    <w:rsid w:val="007D215C"/>
    <w:rsid w:val="007E0D4E"/>
    <w:rsid w:val="007E16B5"/>
    <w:rsid w:val="007E3212"/>
    <w:rsid w:val="007E7797"/>
    <w:rsid w:val="007F6241"/>
    <w:rsid w:val="007F7A54"/>
    <w:rsid w:val="00801696"/>
    <w:rsid w:val="008039F7"/>
    <w:rsid w:val="00811FE5"/>
    <w:rsid w:val="008155CF"/>
    <w:rsid w:val="0081684C"/>
    <w:rsid w:val="008253C6"/>
    <w:rsid w:val="00835E41"/>
    <w:rsid w:val="00837A1F"/>
    <w:rsid w:val="00844199"/>
    <w:rsid w:val="008520A7"/>
    <w:rsid w:val="00853858"/>
    <w:rsid w:val="00856219"/>
    <w:rsid w:val="00856777"/>
    <w:rsid w:val="008570F7"/>
    <w:rsid w:val="00857810"/>
    <w:rsid w:val="008656E4"/>
    <w:rsid w:val="00867D36"/>
    <w:rsid w:val="00870316"/>
    <w:rsid w:val="00883BE2"/>
    <w:rsid w:val="008840C8"/>
    <w:rsid w:val="00887DCB"/>
    <w:rsid w:val="008B344C"/>
    <w:rsid w:val="008B5925"/>
    <w:rsid w:val="008B61F4"/>
    <w:rsid w:val="008C27BF"/>
    <w:rsid w:val="008D597B"/>
    <w:rsid w:val="008D6FBC"/>
    <w:rsid w:val="008E2BEC"/>
    <w:rsid w:val="008F11E1"/>
    <w:rsid w:val="008F1FD7"/>
    <w:rsid w:val="00912B2C"/>
    <w:rsid w:val="00917664"/>
    <w:rsid w:val="00927781"/>
    <w:rsid w:val="009301C5"/>
    <w:rsid w:val="00930C4F"/>
    <w:rsid w:val="0094545A"/>
    <w:rsid w:val="0095094B"/>
    <w:rsid w:val="00952124"/>
    <w:rsid w:val="00967D6C"/>
    <w:rsid w:val="0097721F"/>
    <w:rsid w:val="009A210E"/>
    <w:rsid w:val="009A4C8E"/>
    <w:rsid w:val="009A7C80"/>
    <w:rsid w:val="009B4869"/>
    <w:rsid w:val="009C4A8A"/>
    <w:rsid w:val="009E2B56"/>
    <w:rsid w:val="009E38FD"/>
    <w:rsid w:val="009E529C"/>
    <w:rsid w:val="009E7335"/>
    <w:rsid w:val="009F0231"/>
    <w:rsid w:val="00A017D7"/>
    <w:rsid w:val="00A13E71"/>
    <w:rsid w:val="00A262C5"/>
    <w:rsid w:val="00A35348"/>
    <w:rsid w:val="00A37447"/>
    <w:rsid w:val="00A55BD7"/>
    <w:rsid w:val="00A62D3F"/>
    <w:rsid w:val="00A67C41"/>
    <w:rsid w:val="00A67DC5"/>
    <w:rsid w:val="00A72AA9"/>
    <w:rsid w:val="00A80F9E"/>
    <w:rsid w:val="00A872B9"/>
    <w:rsid w:val="00A92CA5"/>
    <w:rsid w:val="00A960F9"/>
    <w:rsid w:val="00AA0D57"/>
    <w:rsid w:val="00AB0920"/>
    <w:rsid w:val="00AB3F8B"/>
    <w:rsid w:val="00AC2DA0"/>
    <w:rsid w:val="00AC442D"/>
    <w:rsid w:val="00AC7F01"/>
    <w:rsid w:val="00AD1C64"/>
    <w:rsid w:val="00AD70F9"/>
    <w:rsid w:val="00AE3A72"/>
    <w:rsid w:val="00AE4827"/>
    <w:rsid w:val="00AF0EEC"/>
    <w:rsid w:val="00AF593A"/>
    <w:rsid w:val="00B04AE4"/>
    <w:rsid w:val="00B10197"/>
    <w:rsid w:val="00B12B95"/>
    <w:rsid w:val="00B13A74"/>
    <w:rsid w:val="00B156AC"/>
    <w:rsid w:val="00B17F01"/>
    <w:rsid w:val="00B20CD8"/>
    <w:rsid w:val="00B2159C"/>
    <w:rsid w:val="00B25F37"/>
    <w:rsid w:val="00B447B7"/>
    <w:rsid w:val="00B50858"/>
    <w:rsid w:val="00B52C51"/>
    <w:rsid w:val="00B6451F"/>
    <w:rsid w:val="00B712EA"/>
    <w:rsid w:val="00B72D99"/>
    <w:rsid w:val="00B75D10"/>
    <w:rsid w:val="00BA2640"/>
    <w:rsid w:val="00BC1AE0"/>
    <w:rsid w:val="00BC30B1"/>
    <w:rsid w:val="00BD030A"/>
    <w:rsid w:val="00BD1D19"/>
    <w:rsid w:val="00BD41F7"/>
    <w:rsid w:val="00BD60BA"/>
    <w:rsid w:val="00BD6EA3"/>
    <w:rsid w:val="00BD71CC"/>
    <w:rsid w:val="00BE55E8"/>
    <w:rsid w:val="00BF7167"/>
    <w:rsid w:val="00BF7C55"/>
    <w:rsid w:val="00C06415"/>
    <w:rsid w:val="00C122A3"/>
    <w:rsid w:val="00C122E1"/>
    <w:rsid w:val="00C20D53"/>
    <w:rsid w:val="00C25B5D"/>
    <w:rsid w:val="00C321B8"/>
    <w:rsid w:val="00C4047E"/>
    <w:rsid w:val="00C47D74"/>
    <w:rsid w:val="00C55B06"/>
    <w:rsid w:val="00C56B56"/>
    <w:rsid w:val="00C75A31"/>
    <w:rsid w:val="00C9053B"/>
    <w:rsid w:val="00CA1B9F"/>
    <w:rsid w:val="00CA4084"/>
    <w:rsid w:val="00CA60FF"/>
    <w:rsid w:val="00CA6292"/>
    <w:rsid w:val="00CA69C9"/>
    <w:rsid w:val="00CC0B43"/>
    <w:rsid w:val="00CC3D23"/>
    <w:rsid w:val="00CC7F04"/>
    <w:rsid w:val="00CD0DCA"/>
    <w:rsid w:val="00CD2408"/>
    <w:rsid w:val="00CD5DD2"/>
    <w:rsid w:val="00CE0A73"/>
    <w:rsid w:val="00CE1F8A"/>
    <w:rsid w:val="00D02C9F"/>
    <w:rsid w:val="00D07584"/>
    <w:rsid w:val="00D07A80"/>
    <w:rsid w:val="00D103D5"/>
    <w:rsid w:val="00D160FC"/>
    <w:rsid w:val="00D23C81"/>
    <w:rsid w:val="00D24EA5"/>
    <w:rsid w:val="00D34D4C"/>
    <w:rsid w:val="00D421B0"/>
    <w:rsid w:val="00D464BD"/>
    <w:rsid w:val="00D465F9"/>
    <w:rsid w:val="00D466AE"/>
    <w:rsid w:val="00D5310E"/>
    <w:rsid w:val="00D53987"/>
    <w:rsid w:val="00D566B9"/>
    <w:rsid w:val="00D721AF"/>
    <w:rsid w:val="00D912C6"/>
    <w:rsid w:val="00D92BF3"/>
    <w:rsid w:val="00DA0E11"/>
    <w:rsid w:val="00DA2405"/>
    <w:rsid w:val="00DA47A6"/>
    <w:rsid w:val="00DA6472"/>
    <w:rsid w:val="00DA6EDB"/>
    <w:rsid w:val="00DB2874"/>
    <w:rsid w:val="00DC2629"/>
    <w:rsid w:val="00DD08DE"/>
    <w:rsid w:val="00DD508F"/>
    <w:rsid w:val="00DE05C8"/>
    <w:rsid w:val="00DE0EF4"/>
    <w:rsid w:val="00DE2161"/>
    <w:rsid w:val="00DE7506"/>
    <w:rsid w:val="00E039DD"/>
    <w:rsid w:val="00E03A8D"/>
    <w:rsid w:val="00E06F84"/>
    <w:rsid w:val="00E2144F"/>
    <w:rsid w:val="00E21893"/>
    <w:rsid w:val="00E229B0"/>
    <w:rsid w:val="00E22D20"/>
    <w:rsid w:val="00E3472B"/>
    <w:rsid w:val="00E36EB2"/>
    <w:rsid w:val="00E41C17"/>
    <w:rsid w:val="00E41CAA"/>
    <w:rsid w:val="00E4691D"/>
    <w:rsid w:val="00E568D7"/>
    <w:rsid w:val="00E5787D"/>
    <w:rsid w:val="00E6315F"/>
    <w:rsid w:val="00E63A18"/>
    <w:rsid w:val="00E70016"/>
    <w:rsid w:val="00E707F5"/>
    <w:rsid w:val="00E7257E"/>
    <w:rsid w:val="00E73339"/>
    <w:rsid w:val="00E849C6"/>
    <w:rsid w:val="00E948B6"/>
    <w:rsid w:val="00EA36DB"/>
    <w:rsid w:val="00EB194F"/>
    <w:rsid w:val="00EB1EBD"/>
    <w:rsid w:val="00EB375F"/>
    <w:rsid w:val="00EB682D"/>
    <w:rsid w:val="00EC3EC9"/>
    <w:rsid w:val="00EC4553"/>
    <w:rsid w:val="00EC5FF8"/>
    <w:rsid w:val="00ED1E4D"/>
    <w:rsid w:val="00ED2B60"/>
    <w:rsid w:val="00ED58F9"/>
    <w:rsid w:val="00EF1A7F"/>
    <w:rsid w:val="00EF6EFD"/>
    <w:rsid w:val="00F0254F"/>
    <w:rsid w:val="00F1476C"/>
    <w:rsid w:val="00F20C54"/>
    <w:rsid w:val="00F241FA"/>
    <w:rsid w:val="00F26D0E"/>
    <w:rsid w:val="00F300C1"/>
    <w:rsid w:val="00F3369B"/>
    <w:rsid w:val="00F33DAE"/>
    <w:rsid w:val="00F5424F"/>
    <w:rsid w:val="00F573D0"/>
    <w:rsid w:val="00F57F4D"/>
    <w:rsid w:val="00F64B69"/>
    <w:rsid w:val="00F76F54"/>
    <w:rsid w:val="00F86FCF"/>
    <w:rsid w:val="00F91BF6"/>
    <w:rsid w:val="00F9733F"/>
    <w:rsid w:val="00FA1E3D"/>
    <w:rsid w:val="00FA62E4"/>
    <w:rsid w:val="00FB0159"/>
    <w:rsid w:val="00FB180B"/>
    <w:rsid w:val="00FB6D82"/>
    <w:rsid w:val="00FD4237"/>
    <w:rsid w:val="00FE587A"/>
    <w:rsid w:val="00FF2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93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ill Sans MT" w:hAnsi="Gill Sans MT"/>
      <w:sz w:val="24"/>
      <w:szCs w:val="24"/>
    </w:rPr>
  </w:style>
  <w:style w:type="paragraph" w:styleId="Heading2">
    <w:name w:val="heading 2"/>
    <w:basedOn w:val="Normal"/>
    <w:next w:val="Normal"/>
    <w:qFormat/>
    <w:rsid w:val="00217E9D"/>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868F6"/>
    <w:pPr>
      <w:tabs>
        <w:tab w:val="center" w:pos="4153"/>
        <w:tab w:val="right" w:pos="8306"/>
      </w:tabs>
    </w:pPr>
  </w:style>
  <w:style w:type="paragraph" w:styleId="Footer">
    <w:name w:val="footer"/>
    <w:basedOn w:val="Normal"/>
    <w:rsid w:val="002868F6"/>
    <w:pPr>
      <w:tabs>
        <w:tab w:val="center" w:pos="4153"/>
        <w:tab w:val="right" w:pos="8306"/>
      </w:tabs>
    </w:pPr>
  </w:style>
  <w:style w:type="paragraph" w:styleId="ListParagraph">
    <w:name w:val="List Paragraph"/>
    <w:basedOn w:val="Normal"/>
    <w:uiPriority w:val="99"/>
    <w:qFormat/>
    <w:rsid w:val="00835E41"/>
    <w:pPr>
      <w:ind w:left="720"/>
    </w:pPr>
    <w:rPr>
      <w:rFonts w:ascii="Arial" w:hAnsi="Arial"/>
      <w:color w:val="323232"/>
      <w:sz w:val="22"/>
      <w:lang w:eastAsia="en-US"/>
    </w:rPr>
  </w:style>
  <w:style w:type="character" w:customStyle="1" w:styleId="HeaderChar">
    <w:name w:val="Header Char"/>
    <w:link w:val="Header"/>
    <w:rsid w:val="00D5310E"/>
    <w:rPr>
      <w:rFonts w:ascii="Gill Sans MT" w:hAnsi="Gill Sans MT"/>
      <w:sz w:val="24"/>
      <w:szCs w:val="24"/>
      <w:lang w:val="en-GB" w:eastAsia="en-GB" w:bidi="ar-SA"/>
    </w:rPr>
  </w:style>
  <w:style w:type="paragraph" w:styleId="BalloonText">
    <w:name w:val="Balloon Text"/>
    <w:basedOn w:val="Normal"/>
    <w:semiHidden/>
    <w:rsid w:val="004E35C1"/>
    <w:rPr>
      <w:rFonts w:ascii="Tahoma" w:hAnsi="Tahoma" w:cs="Tahoma"/>
      <w:sz w:val="16"/>
      <w:szCs w:val="16"/>
    </w:rPr>
  </w:style>
  <w:style w:type="character" w:styleId="CommentReference">
    <w:name w:val="annotation reference"/>
    <w:semiHidden/>
    <w:rsid w:val="002620B8"/>
    <w:rPr>
      <w:sz w:val="16"/>
      <w:szCs w:val="16"/>
    </w:rPr>
  </w:style>
  <w:style w:type="paragraph" w:styleId="CommentText">
    <w:name w:val="annotation text"/>
    <w:basedOn w:val="Normal"/>
    <w:semiHidden/>
    <w:rsid w:val="002620B8"/>
    <w:rPr>
      <w:sz w:val="20"/>
      <w:szCs w:val="20"/>
    </w:rPr>
  </w:style>
  <w:style w:type="paragraph" w:styleId="CommentSubject">
    <w:name w:val="annotation subject"/>
    <w:basedOn w:val="CommentText"/>
    <w:next w:val="CommentText"/>
    <w:semiHidden/>
    <w:rsid w:val="002620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2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17D8A-3C51-4883-BB0C-C51EAF804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1082</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JD Template new nls logo</vt:lpstr>
    </vt:vector>
  </TitlesOfParts>
  <Company>National Library of Scotland</Company>
  <LinksUpToDate>false</LinksUpToDate>
  <CharactersWithSpaces>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 Template new nls logo</dc:title>
  <dc:creator>cs747gc</dc:creator>
  <cp:lastModifiedBy>nlsuser</cp:lastModifiedBy>
  <cp:revision>5</cp:revision>
  <cp:lastPrinted>2018-07-10T08:24:00Z</cp:lastPrinted>
  <dcterms:created xsi:type="dcterms:W3CDTF">2018-07-11T10:56:00Z</dcterms:created>
  <dcterms:modified xsi:type="dcterms:W3CDTF">2018-07-11T12:33:00Z</dcterms:modified>
</cp:coreProperties>
</file>