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09E9" w14:textId="295EFA74" w:rsidR="00D466AE" w:rsidRPr="00832189" w:rsidRDefault="00857122" w:rsidP="00D466AE">
      <w:pPr>
        <w:rPr>
          <w:rFonts w:ascii="Arial" w:hAnsi="Arial" w:cs="Arial"/>
        </w:rPr>
      </w:pPr>
      <w:r>
        <w:rPr>
          <w:noProof/>
        </w:rPr>
        <w:t xml:space="preserve">                                                                           </w:t>
      </w:r>
      <w:r>
        <w:rPr>
          <w:noProof/>
        </w:rPr>
        <w:drawing>
          <wp:inline distT="0" distB="0" distL="0" distR="0" wp14:anchorId="2BB89B85" wp14:editId="6432FD74">
            <wp:extent cx="2185200" cy="1004400"/>
            <wp:effectExtent l="0" t="0" r="5715" b="5715"/>
            <wp:docPr id="9" name="Picture 9" descr="C:\Users\ad793hl\AppData\Local\Microsoft\Windows\Temporary Internet Files\Content.Outlook\ND149ETX\National%20Library%20of%20Scotland_Logo_Master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793hl\AppData\Local\Microsoft\Windows\Temporary Internet Files\Content.Outlook\ND149ETX\National%20Library%20of%20Scotland_Logo_Masters_CMY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5200" cy="1004400"/>
                    </a:xfrm>
                    <a:prstGeom prst="rect">
                      <a:avLst/>
                    </a:prstGeom>
                    <a:noFill/>
                    <a:ln>
                      <a:noFill/>
                    </a:ln>
                  </pic:spPr>
                </pic:pic>
              </a:graphicData>
            </a:graphic>
          </wp:inline>
        </w:drawing>
      </w:r>
    </w:p>
    <w:p w14:paraId="1FC009EA" w14:textId="31B19422" w:rsidR="00AF1876" w:rsidRPr="00832189" w:rsidRDefault="000F206C" w:rsidP="00AF1876">
      <w:pPr>
        <w:tabs>
          <w:tab w:val="left" w:pos="851"/>
        </w:tabs>
        <w:ind w:left="-900"/>
        <w:outlineLvl w:val="0"/>
        <w:rPr>
          <w:rFonts w:ascii="Arial" w:hAnsi="Arial" w:cs="Arial"/>
        </w:rPr>
      </w:pPr>
      <w:r w:rsidRPr="00832189">
        <w:rPr>
          <w:rFonts w:ascii="Arial" w:hAnsi="Arial" w:cs="Arial"/>
          <w:b/>
        </w:rPr>
        <w:t xml:space="preserve">Role Title:  </w:t>
      </w:r>
      <w:r w:rsidR="00FF4BE6" w:rsidRPr="00832189">
        <w:rPr>
          <w:rFonts w:ascii="Arial" w:hAnsi="Arial" w:cs="Arial"/>
          <w:b/>
        </w:rPr>
        <w:t>Conservator</w:t>
      </w:r>
      <w:r w:rsidRPr="00832189">
        <w:rPr>
          <w:rFonts w:ascii="Arial" w:hAnsi="Arial" w:cs="Arial"/>
          <w:b/>
        </w:rPr>
        <w:t xml:space="preserve">       </w:t>
      </w:r>
    </w:p>
    <w:p w14:paraId="1FC009EB" w14:textId="77777777" w:rsidR="00AF1876" w:rsidRPr="00832189" w:rsidRDefault="00AF1876" w:rsidP="00AF1876">
      <w:pPr>
        <w:tabs>
          <w:tab w:val="left" w:pos="851"/>
        </w:tabs>
        <w:ind w:left="-900"/>
        <w:rPr>
          <w:rFonts w:ascii="Arial" w:hAnsi="Arial" w:cs="Arial"/>
          <w:b/>
        </w:rPr>
      </w:pPr>
    </w:p>
    <w:p w14:paraId="1FC009EC" w14:textId="66F2F110" w:rsidR="00AF1876" w:rsidRPr="00832189" w:rsidRDefault="000F206C" w:rsidP="00AF1876">
      <w:pPr>
        <w:tabs>
          <w:tab w:val="left" w:pos="851"/>
        </w:tabs>
        <w:ind w:left="-900"/>
        <w:rPr>
          <w:rFonts w:ascii="Arial" w:hAnsi="Arial" w:cs="Arial"/>
          <w:b/>
        </w:rPr>
      </w:pPr>
      <w:r w:rsidRPr="00832189">
        <w:rPr>
          <w:rFonts w:ascii="Arial" w:hAnsi="Arial" w:cs="Arial"/>
          <w:b/>
        </w:rPr>
        <w:t xml:space="preserve">Reporting to:  </w:t>
      </w:r>
      <w:r w:rsidR="00FF4BE6" w:rsidRPr="00832189">
        <w:rPr>
          <w:rFonts w:ascii="Arial" w:hAnsi="Arial" w:cs="Arial"/>
          <w:b/>
        </w:rPr>
        <w:t>Head of Collections Care</w:t>
      </w:r>
    </w:p>
    <w:p w14:paraId="1FC009ED" w14:textId="77777777" w:rsidR="009C5703" w:rsidRPr="00832189" w:rsidRDefault="009C5703" w:rsidP="00AF1876">
      <w:pPr>
        <w:tabs>
          <w:tab w:val="left" w:pos="851"/>
        </w:tabs>
        <w:ind w:left="-900"/>
        <w:rPr>
          <w:rFonts w:ascii="Arial" w:hAnsi="Arial" w:cs="Arial"/>
          <w:b/>
        </w:rPr>
      </w:pPr>
    </w:p>
    <w:p w14:paraId="1FC009EE" w14:textId="102A60F1" w:rsidR="00AF1876" w:rsidRDefault="004209D5" w:rsidP="00AF1876">
      <w:pPr>
        <w:tabs>
          <w:tab w:val="left" w:pos="851"/>
        </w:tabs>
        <w:ind w:left="-900"/>
        <w:rPr>
          <w:rFonts w:ascii="Arial" w:hAnsi="Arial" w:cs="Arial"/>
          <w:b/>
        </w:rPr>
      </w:pPr>
      <w:r>
        <w:rPr>
          <w:rFonts w:ascii="Arial" w:hAnsi="Arial" w:cs="Arial"/>
          <w:b/>
        </w:rPr>
        <w:t xml:space="preserve">Full Time </w:t>
      </w:r>
      <w:r w:rsidR="00AF1876" w:rsidRPr="00832189">
        <w:rPr>
          <w:rFonts w:ascii="Arial" w:hAnsi="Arial" w:cs="Arial"/>
          <w:b/>
        </w:rPr>
        <w:t>Salary:</w:t>
      </w:r>
      <w:r w:rsidR="000F206C" w:rsidRPr="00832189">
        <w:rPr>
          <w:rFonts w:ascii="Arial" w:hAnsi="Arial" w:cs="Arial"/>
          <w:b/>
        </w:rPr>
        <w:t xml:space="preserve">  </w:t>
      </w:r>
      <w:r w:rsidR="008C5263">
        <w:rPr>
          <w:rFonts w:ascii="Arial" w:hAnsi="Arial" w:cs="Arial"/>
          <w:b/>
        </w:rPr>
        <w:t>£37,827 per annum</w:t>
      </w:r>
      <w:r w:rsidR="000F206C" w:rsidRPr="00832189">
        <w:rPr>
          <w:rFonts w:ascii="Arial" w:hAnsi="Arial" w:cs="Arial"/>
          <w:b/>
        </w:rPr>
        <w:t xml:space="preserve"> </w:t>
      </w:r>
    </w:p>
    <w:p w14:paraId="389A85D7" w14:textId="77777777" w:rsidR="00F63765" w:rsidRDefault="00F63765" w:rsidP="00AF1876">
      <w:pPr>
        <w:tabs>
          <w:tab w:val="left" w:pos="851"/>
        </w:tabs>
        <w:ind w:left="-900"/>
        <w:rPr>
          <w:rFonts w:ascii="Arial" w:hAnsi="Arial" w:cs="Arial"/>
          <w:b/>
        </w:rPr>
      </w:pPr>
    </w:p>
    <w:p w14:paraId="68D3AF87" w14:textId="486B4ED9" w:rsidR="00F63765" w:rsidRPr="00832189" w:rsidRDefault="00F63765" w:rsidP="00AF1876">
      <w:pPr>
        <w:tabs>
          <w:tab w:val="left" w:pos="851"/>
        </w:tabs>
        <w:ind w:left="-900"/>
        <w:rPr>
          <w:rFonts w:ascii="Arial" w:hAnsi="Arial" w:cs="Arial"/>
          <w:b/>
        </w:rPr>
      </w:pPr>
      <w:r>
        <w:rPr>
          <w:rFonts w:ascii="Arial" w:hAnsi="Arial" w:cs="Arial"/>
          <w:b/>
        </w:rPr>
        <w:t>Location: Edinburgh</w:t>
      </w:r>
    </w:p>
    <w:p w14:paraId="1FC009EF" w14:textId="77777777" w:rsidR="000F206C" w:rsidRPr="00832189" w:rsidRDefault="000F206C" w:rsidP="00AF1876">
      <w:pPr>
        <w:pBdr>
          <w:bottom w:val="single" w:sz="6" w:space="1" w:color="auto"/>
        </w:pBdr>
        <w:tabs>
          <w:tab w:val="left" w:pos="851"/>
        </w:tabs>
        <w:ind w:left="-900"/>
        <w:rPr>
          <w:rFonts w:ascii="Arial" w:hAnsi="Arial" w:cs="Arial"/>
          <w:b/>
        </w:rPr>
      </w:pPr>
    </w:p>
    <w:p w14:paraId="1FC009F0" w14:textId="77777777" w:rsidR="000F206C" w:rsidRPr="00832189" w:rsidRDefault="000F206C" w:rsidP="000F206C">
      <w:pPr>
        <w:ind w:left="-900"/>
        <w:rPr>
          <w:rFonts w:ascii="Arial" w:hAnsi="Arial" w:cs="Arial"/>
          <w:b/>
        </w:rPr>
      </w:pPr>
    </w:p>
    <w:p w14:paraId="1FC009F1" w14:textId="77777777" w:rsidR="00A54CF4" w:rsidRPr="00832189" w:rsidRDefault="00AF1876" w:rsidP="004852DD">
      <w:pPr>
        <w:ind w:left="900" w:hanging="1800"/>
        <w:rPr>
          <w:rFonts w:ascii="Arial" w:hAnsi="Arial" w:cs="Arial"/>
          <w:b/>
        </w:rPr>
      </w:pPr>
      <w:r w:rsidRPr="00832189">
        <w:rPr>
          <w:rFonts w:ascii="Arial" w:hAnsi="Arial" w:cs="Arial"/>
          <w:b/>
        </w:rPr>
        <w:t>Role purpose</w:t>
      </w:r>
      <w:r w:rsidR="000F206C" w:rsidRPr="00832189">
        <w:rPr>
          <w:rFonts w:ascii="Arial" w:hAnsi="Arial" w:cs="Arial"/>
          <w:b/>
        </w:rPr>
        <w:t>:</w:t>
      </w:r>
    </w:p>
    <w:p w14:paraId="1FC009F2" w14:textId="77777777" w:rsidR="001F0F4F" w:rsidRPr="00832189" w:rsidRDefault="001F0F4F" w:rsidP="004852DD">
      <w:pPr>
        <w:ind w:left="900" w:hanging="1800"/>
        <w:rPr>
          <w:rFonts w:ascii="Arial" w:hAnsi="Arial" w:cs="Arial"/>
          <w:b/>
        </w:rPr>
      </w:pPr>
    </w:p>
    <w:p w14:paraId="6AB369C5" w14:textId="77777777" w:rsidR="00CE7B79" w:rsidRPr="00832189" w:rsidRDefault="00CE7B79" w:rsidP="00CE7B79">
      <w:pPr>
        <w:pBdr>
          <w:bottom w:val="single" w:sz="4" w:space="0" w:color="auto"/>
        </w:pBdr>
        <w:ind w:left="-567"/>
        <w:rPr>
          <w:rFonts w:ascii="Arial" w:hAnsi="Arial" w:cs="Arial"/>
        </w:rPr>
      </w:pPr>
      <w:r w:rsidRPr="00832189">
        <w:rPr>
          <w:rFonts w:ascii="Arial" w:hAnsi="Arial" w:cs="Arial"/>
        </w:rPr>
        <w:t xml:space="preserve">This is a specialist role, which works at the operational level to support delivery of the Collections Management department’s strategic plans and goals. </w:t>
      </w:r>
    </w:p>
    <w:p w14:paraId="7FEDA226" w14:textId="77777777" w:rsidR="00CE7B79" w:rsidRPr="00832189" w:rsidRDefault="00CE7B79" w:rsidP="00CE7B79">
      <w:pPr>
        <w:pBdr>
          <w:bottom w:val="single" w:sz="4" w:space="0" w:color="auto"/>
        </w:pBdr>
        <w:ind w:left="-567"/>
        <w:rPr>
          <w:rFonts w:ascii="Arial" w:hAnsi="Arial" w:cs="Arial"/>
        </w:rPr>
      </w:pPr>
    </w:p>
    <w:p w14:paraId="5A72881C" w14:textId="5DBF5759" w:rsidR="00CE7B79" w:rsidRPr="00832189" w:rsidRDefault="00CE7B79" w:rsidP="00CE7B79">
      <w:pPr>
        <w:pBdr>
          <w:bottom w:val="single" w:sz="4" w:space="0" w:color="auto"/>
        </w:pBdr>
        <w:ind w:left="-567"/>
        <w:rPr>
          <w:rFonts w:ascii="Arial" w:hAnsi="Arial" w:cs="Arial"/>
        </w:rPr>
      </w:pPr>
      <w:r w:rsidRPr="00832189">
        <w:rPr>
          <w:rFonts w:ascii="Arial" w:hAnsi="Arial" w:cs="Arial"/>
        </w:rPr>
        <w:t xml:space="preserve">Working within the wider Collections Care team, the Conservators are responsible for delivering a programme of specialist treatment to the Library’s physical collections of books, documents, </w:t>
      </w:r>
      <w:r w:rsidR="001F631F" w:rsidRPr="00832189">
        <w:rPr>
          <w:rFonts w:ascii="Arial" w:hAnsi="Arial" w:cs="Arial"/>
        </w:rPr>
        <w:t>ephemera,</w:t>
      </w:r>
      <w:r w:rsidRPr="00832189">
        <w:rPr>
          <w:rFonts w:ascii="Arial" w:hAnsi="Arial" w:cs="Arial"/>
        </w:rPr>
        <w:t xml:space="preserve"> and objects</w:t>
      </w:r>
      <w:r w:rsidR="000C2C39" w:rsidRPr="00832189">
        <w:rPr>
          <w:rFonts w:ascii="Arial" w:hAnsi="Arial" w:cs="Arial"/>
        </w:rPr>
        <w:t xml:space="preserve"> to ensure preservation of, and access to, the collections</w:t>
      </w:r>
    </w:p>
    <w:p w14:paraId="76DC8132" w14:textId="77777777" w:rsidR="00CE7B79" w:rsidRPr="00832189" w:rsidRDefault="00CE7B79" w:rsidP="00CE7B79">
      <w:pPr>
        <w:pBdr>
          <w:bottom w:val="single" w:sz="4" w:space="0" w:color="auto"/>
        </w:pBdr>
        <w:ind w:left="-567"/>
        <w:rPr>
          <w:rFonts w:ascii="Arial" w:hAnsi="Arial" w:cs="Arial"/>
        </w:rPr>
      </w:pPr>
    </w:p>
    <w:p w14:paraId="04555201" w14:textId="3D08326B" w:rsidR="00CE7B79" w:rsidRPr="00832189" w:rsidRDefault="00CE7B79" w:rsidP="00CE7B79">
      <w:pPr>
        <w:pBdr>
          <w:bottom w:val="single" w:sz="4" w:space="0" w:color="auto"/>
        </w:pBdr>
        <w:ind w:left="-567"/>
        <w:rPr>
          <w:rFonts w:ascii="Arial" w:hAnsi="Arial" w:cs="Arial"/>
        </w:rPr>
      </w:pPr>
      <w:r w:rsidRPr="00832189">
        <w:rPr>
          <w:rFonts w:ascii="Arial" w:hAnsi="Arial" w:cs="Arial"/>
        </w:rPr>
        <w:t xml:space="preserve">They also support the Library’s programme of events, </w:t>
      </w:r>
      <w:r w:rsidR="001F631F" w:rsidRPr="00832189">
        <w:rPr>
          <w:rFonts w:ascii="Arial" w:hAnsi="Arial" w:cs="Arial"/>
        </w:rPr>
        <w:t>exhibitions,</w:t>
      </w:r>
      <w:r w:rsidRPr="00832189">
        <w:rPr>
          <w:rFonts w:ascii="Arial" w:hAnsi="Arial" w:cs="Arial"/>
        </w:rPr>
        <w:t xml:space="preserve"> and loans, in conjunction with the Conservation Exhibitions Officer and Loans Registrar, and liaison with curators and </w:t>
      </w:r>
      <w:r w:rsidR="00484C1B" w:rsidRPr="00832189">
        <w:rPr>
          <w:rFonts w:ascii="Arial" w:hAnsi="Arial" w:cs="Arial"/>
        </w:rPr>
        <w:t>Public Progr</w:t>
      </w:r>
      <w:r w:rsidR="008B4A8B" w:rsidRPr="00832189">
        <w:rPr>
          <w:rFonts w:ascii="Arial" w:hAnsi="Arial" w:cs="Arial"/>
        </w:rPr>
        <w:t>amming</w:t>
      </w:r>
      <w:r w:rsidRPr="00832189">
        <w:rPr>
          <w:rFonts w:ascii="Arial" w:hAnsi="Arial" w:cs="Arial"/>
        </w:rPr>
        <w:t xml:space="preserve"> staff.  </w:t>
      </w:r>
    </w:p>
    <w:p w14:paraId="5837A722" w14:textId="77777777" w:rsidR="00CE7B79" w:rsidRPr="00832189" w:rsidRDefault="00CE7B79" w:rsidP="00CE7B79">
      <w:pPr>
        <w:pBdr>
          <w:bottom w:val="single" w:sz="4" w:space="0" w:color="auto"/>
        </w:pBdr>
        <w:ind w:left="-567"/>
        <w:rPr>
          <w:rFonts w:ascii="Arial" w:hAnsi="Arial" w:cs="Arial"/>
        </w:rPr>
      </w:pPr>
    </w:p>
    <w:p w14:paraId="1FC009F6" w14:textId="0EAE0A5A" w:rsidR="00A54CF4" w:rsidRDefault="00CE7B79" w:rsidP="00832189">
      <w:pPr>
        <w:pBdr>
          <w:bottom w:val="single" w:sz="4" w:space="0" w:color="auto"/>
        </w:pBdr>
        <w:ind w:left="-567"/>
        <w:rPr>
          <w:rFonts w:ascii="Arial" w:hAnsi="Arial" w:cs="Arial"/>
        </w:rPr>
      </w:pPr>
      <w:r w:rsidRPr="00832189">
        <w:rPr>
          <w:rFonts w:ascii="Arial" w:hAnsi="Arial" w:cs="Arial"/>
        </w:rPr>
        <w:t>They work with a wide range of Library staff to ensure that the physical collections are maintained and cared for to required standards while working within the available resources.</w:t>
      </w:r>
    </w:p>
    <w:p w14:paraId="7E8F4EBD" w14:textId="77777777" w:rsidR="00937F19" w:rsidRPr="00832189" w:rsidRDefault="00937F19" w:rsidP="00832189">
      <w:pPr>
        <w:pBdr>
          <w:bottom w:val="single" w:sz="4" w:space="0" w:color="auto"/>
        </w:pBdr>
        <w:ind w:left="-567"/>
        <w:rPr>
          <w:rFonts w:ascii="Arial" w:hAnsi="Arial" w:cs="Arial"/>
        </w:rPr>
      </w:pPr>
    </w:p>
    <w:p w14:paraId="7607342B" w14:textId="77777777" w:rsidR="00937F19" w:rsidRDefault="00937F19" w:rsidP="00C20D53">
      <w:pPr>
        <w:ind w:left="-900"/>
        <w:rPr>
          <w:rFonts w:ascii="Arial" w:hAnsi="Arial" w:cs="Arial"/>
          <w:b/>
        </w:rPr>
      </w:pPr>
    </w:p>
    <w:p w14:paraId="1FC009F7" w14:textId="5ACC989A" w:rsidR="00C20D53" w:rsidRPr="00832189" w:rsidRDefault="0041400D" w:rsidP="00C20D53">
      <w:pPr>
        <w:ind w:left="-900"/>
        <w:rPr>
          <w:rFonts w:ascii="Arial" w:hAnsi="Arial" w:cs="Arial"/>
          <w:b/>
        </w:rPr>
      </w:pPr>
      <w:r w:rsidRPr="00832189">
        <w:rPr>
          <w:rFonts w:ascii="Arial" w:hAnsi="Arial" w:cs="Arial"/>
          <w:b/>
        </w:rPr>
        <w:t>Duties and Responsibilities</w:t>
      </w:r>
      <w:r w:rsidR="004101BA" w:rsidRPr="00832189">
        <w:rPr>
          <w:rFonts w:ascii="Arial" w:hAnsi="Arial" w:cs="Arial"/>
          <w:b/>
        </w:rPr>
        <w:t>:</w:t>
      </w:r>
    </w:p>
    <w:p w14:paraId="1827F1D0" w14:textId="4F7481D7" w:rsidR="004734B7" w:rsidRPr="00832189" w:rsidRDefault="004734B7" w:rsidP="00C20D53">
      <w:pPr>
        <w:ind w:left="-900"/>
        <w:rPr>
          <w:rFonts w:ascii="Arial" w:hAnsi="Arial" w:cs="Arial"/>
          <w:b/>
        </w:rPr>
      </w:pPr>
    </w:p>
    <w:p w14:paraId="3A181147" w14:textId="77777777" w:rsidR="00045597" w:rsidRPr="00832189" w:rsidRDefault="00045597" w:rsidP="00045597">
      <w:pPr>
        <w:ind w:left="-567"/>
        <w:rPr>
          <w:rFonts w:ascii="Arial" w:hAnsi="Arial" w:cs="Arial"/>
        </w:rPr>
      </w:pPr>
    </w:p>
    <w:p w14:paraId="485B93C8" w14:textId="77777777" w:rsidR="00045597" w:rsidRPr="00832189" w:rsidRDefault="00045597" w:rsidP="00045597">
      <w:pPr>
        <w:numPr>
          <w:ilvl w:val="0"/>
          <w:numId w:val="32"/>
        </w:numPr>
        <w:ind w:left="284"/>
        <w:rPr>
          <w:rFonts w:ascii="Arial" w:hAnsi="Arial" w:cs="Arial"/>
        </w:rPr>
      </w:pPr>
      <w:r w:rsidRPr="00832189">
        <w:rPr>
          <w:rFonts w:ascii="Arial" w:hAnsi="Arial" w:cs="Arial"/>
        </w:rPr>
        <w:t>provide specialist guidance, assistance, and advice on all aspects of conservation to library staff and readers to ensure that practices and conditions do not present unacceptable risks to collection items</w:t>
      </w:r>
    </w:p>
    <w:p w14:paraId="7C4138F8" w14:textId="77777777" w:rsidR="00045597" w:rsidRPr="00832189" w:rsidRDefault="00045597" w:rsidP="00045597">
      <w:pPr>
        <w:numPr>
          <w:ilvl w:val="0"/>
          <w:numId w:val="32"/>
        </w:numPr>
        <w:ind w:left="284"/>
        <w:rPr>
          <w:rFonts w:ascii="Arial" w:hAnsi="Arial" w:cs="Arial"/>
        </w:rPr>
      </w:pPr>
      <w:r w:rsidRPr="00832189">
        <w:rPr>
          <w:rFonts w:ascii="Arial" w:hAnsi="Arial" w:cs="Arial"/>
        </w:rPr>
        <w:t>produce clear and accurate treatment proposals and discuss the details and implications of treatments as appropriate with the Head of Collections Care and curatorial staff with the aim of making good evidence based decisions about treatment strategies</w:t>
      </w:r>
    </w:p>
    <w:p w14:paraId="6D336FB6" w14:textId="7B53836D" w:rsidR="00045597" w:rsidRPr="00832189" w:rsidRDefault="00045597" w:rsidP="00045597">
      <w:pPr>
        <w:numPr>
          <w:ilvl w:val="0"/>
          <w:numId w:val="32"/>
        </w:numPr>
        <w:ind w:left="284"/>
        <w:rPr>
          <w:rFonts w:ascii="Arial" w:hAnsi="Arial" w:cs="Arial"/>
        </w:rPr>
      </w:pPr>
      <w:r w:rsidRPr="00832189">
        <w:rPr>
          <w:rFonts w:ascii="Arial" w:hAnsi="Arial" w:cs="Arial"/>
        </w:rPr>
        <w:t xml:space="preserve">carry out a range of conservation treatments on a wide range of library collection materials, which will necessitate managing projects and </w:t>
      </w:r>
      <w:proofErr w:type="gramStart"/>
      <w:r w:rsidRPr="00832189">
        <w:rPr>
          <w:rFonts w:ascii="Arial" w:hAnsi="Arial" w:cs="Arial"/>
        </w:rPr>
        <w:t>work-flow</w:t>
      </w:r>
      <w:proofErr w:type="gramEnd"/>
      <w:r w:rsidRPr="00832189">
        <w:rPr>
          <w:rFonts w:ascii="Arial" w:hAnsi="Arial" w:cs="Arial"/>
        </w:rPr>
        <w:t>, assessing and prioritising resources as necessary, and liaising with other team members as required to ensure the smooth working of the team</w:t>
      </w:r>
    </w:p>
    <w:p w14:paraId="69518F6D" w14:textId="77777777" w:rsidR="00045597" w:rsidRPr="00832189" w:rsidRDefault="00045597" w:rsidP="00045597">
      <w:pPr>
        <w:numPr>
          <w:ilvl w:val="0"/>
          <w:numId w:val="32"/>
        </w:numPr>
        <w:ind w:left="284"/>
        <w:rPr>
          <w:rFonts w:ascii="Arial" w:hAnsi="Arial" w:cs="Arial"/>
        </w:rPr>
      </w:pPr>
      <w:r w:rsidRPr="00832189">
        <w:rPr>
          <w:rFonts w:ascii="Arial" w:hAnsi="Arial" w:cs="Arial"/>
        </w:rPr>
        <w:t>undertake surveys, produce condition reports for items from the collections and maintain records of conservation treatments including photographic records</w:t>
      </w:r>
    </w:p>
    <w:p w14:paraId="78F8419B" w14:textId="77777777" w:rsidR="00045597" w:rsidRPr="00832189" w:rsidRDefault="00045597" w:rsidP="00045597">
      <w:pPr>
        <w:numPr>
          <w:ilvl w:val="0"/>
          <w:numId w:val="32"/>
        </w:numPr>
        <w:ind w:left="284"/>
        <w:rPr>
          <w:rFonts w:ascii="Arial" w:hAnsi="Arial" w:cs="Arial"/>
        </w:rPr>
      </w:pPr>
      <w:r w:rsidRPr="00832189">
        <w:rPr>
          <w:rFonts w:ascii="Arial" w:hAnsi="Arial" w:cs="Arial"/>
        </w:rPr>
        <w:t>carry out routine and, if needed, specialist testing and research to determine the most appropriate treatments for collection items</w:t>
      </w:r>
    </w:p>
    <w:p w14:paraId="66F9BE8F" w14:textId="77777777" w:rsidR="00045597" w:rsidRPr="00832189" w:rsidRDefault="00045597" w:rsidP="00045597">
      <w:pPr>
        <w:numPr>
          <w:ilvl w:val="0"/>
          <w:numId w:val="32"/>
        </w:numPr>
        <w:ind w:left="284"/>
        <w:rPr>
          <w:rFonts w:ascii="Arial" w:hAnsi="Arial" w:cs="Arial"/>
        </w:rPr>
      </w:pPr>
      <w:r w:rsidRPr="00832189">
        <w:rPr>
          <w:rFonts w:ascii="Arial" w:hAnsi="Arial" w:cs="Arial"/>
        </w:rPr>
        <w:t>lead the development and application of innovative treatments for collection items</w:t>
      </w:r>
    </w:p>
    <w:p w14:paraId="1610597B" w14:textId="347DB08E" w:rsidR="00045597" w:rsidRPr="00832189" w:rsidRDefault="00045597" w:rsidP="00045597">
      <w:pPr>
        <w:numPr>
          <w:ilvl w:val="0"/>
          <w:numId w:val="32"/>
        </w:numPr>
        <w:ind w:left="284"/>
        <w:rPr>
          <w:rFonts w:ascii="Arial" w:hAnsi="Arial" w:cs="Arial"/>
        </w:rPr>
      </w:pPr>
      <w:r w:rsidRPr="00832189">
        <w:rPr>
          <w:rFonts w:ascii="Arial" w:hAnsi="Arial" w:cs="Arial"/>
        </w:rPr>
        <w:lastRenderedPageBreak/>
        <w:t xml:space="preserve">prepare items for exhibition by carrying out remedial treatment and </w:t>
      </w:r>
      <w:r w:rsidR="00340198">
        <w:rPr>
          <w:rFonts w:ascii="Arial" w:hAnsi="Arial" w:cs="Arial"/>
        </w:rPr>
        <w:t>mounting</w:t>
      </w:r>
      <w:r w:rsidR="00857344">
        <w:rPr>
          <w:rFonts w:ascii="Arial" w:hAnsi="Arial" w:cs="Arial"/>
        </w:rPr>
        <w:t xml:space="preserve"> as required</w:t>
      </w:r>
    </w:p>
    <w:p w14:paraId="0C457BE2" w14:textId="4B57D17F" w:rsidR="00045597" w:rsidRPr="00832189" w:rsidRDefault="00045597" w:rsidP="00045597">
      <w:pPr>
        <w:numPr>
          <w:ilvl w:val="0"/>
          <w:numId w:val="32"/>
        </w:numPr>
        <w:ind w:left="284"/>
        <w:rPr>
          <w:rFonts w:ascii="Arial" w:hAnsi="Arial" w:cs="Arial"/>
        </w:rPr>
      </w:pPr>
      <w:r w:rsidRPr="00832189">
        <w:rPr>
          <w:rFonts w:ascii="Arial" w:hAnsi="Arial" w:cs="Arial"/>
        </w:rPr>
        <w:t xml:space="preserve">support the programme of loans to other institutions for display by preparing items for transport and display, and by carrying out </w:t>
      </w:r>
      <w:r w:rsidR="00857344">
        <w:rPr>
          <w:rFonts w:ascii="Arial" w:hAnsi="Arial" w:cs="Arial"/>
        </w:rPr>
        <w:t>condition assessments</w:t>
      </w:r>
      <w:r w:rsidRPr="00832189">
        <w:rPr>
          <w:rFonts w:ascii="Arial" w:hAnsi="Arial" w:cs="Arial"/>
        </w:rPr>
        <w:t>, couriering, installing and de-installing loan items</w:t>
      </w:r>
    </w:p>
    <w:p w14:paraId="60AE496B" w14:textId="77777777" w:rsidR="00045597" w:rsidRPr="00832189" w:rsidRDefault="00045597" w:rsidP="00045597">
      <w:pPr>
        <w:numPr>
          <w:ilvl w:val="0"/>
          <w:numId w:val="32"/>
        </w:numPr>
        <w:ind w:left="284"/>
        <w:rPr>
          <w:rFonts w:ascii="Arial" w:hAnsi="Arial" w:cs="Arial"/>
        </w:rPr>
      </w:pPr>
      <w:r w:rsidRPr="00832189">
        <w:rPr>
          <w:rFonts w:ascii="Arial" w:hAnsi="Arial" w:cs="Arial"/>
        </w:rPr>
        <w:t>support the Library’s in-house digitisation programme by assisting the Digitisation Conservator with survey and treatment work</w:t>
      </w:r>
    </w:p>
    <w:p w14:paraId="1943702E" w14:textId="7227CF52" w:rsidR="00045597" w:rsidRPr="00832189" w:rsidRDefault="00045597" w:rsidP="00045597">
      <w:pPr>
        <w:numPr>
          <w:ilvl w:val="0"/>
          <w:numId w:val="32"/>
        </w:numPr>
        <w:ind w:left="284"/>
        <w:rPr>
          <w:rFonts w:ascii="Arial" w:hAnsi="Arial" w:cs="Arial"/>
        </w:rPr>
      </w:pPr>
      <w:r w:rsidRPr="00832189">
        <w:rPr>
          <w:rFonts w:ascii="Arial" w:hAnsi="Arial" w:cs="Arial"/>
        </w:rPr>
        <w:t xml:space="preserve">maintain and develop skills and knowledge in preservation, conservation and exhibition techniques through continuing professional development and training, and share this knowledge through appropriate channels, including contributions to meetings, conferences, </w:t>
      </w:r>
      <w:r w:rsidR="001F631F" w:rsidRPr="00832189">
        <w:rPr>
          <w:rFonts w:ascii="Arial" w:hAnsi="Arial" w:cs="Arial"/>
        </w:rPr>
        <w:t>publications,</w:t>
      </w:r>
      <w:r w:rsidRPr="00832189">
        <w:rPr>
          <w:rFonts w:ascii="Arial" w:hAnsi="Arial" w:cs="Arial"/>
        </w:rPr>
        <w:t xml:space="preserve"> and blogs </w:t>
      </w:r>
    </w:p>
    <w:p w14:paraId="4B33542D" w14:textId="63C73F56" w:rsidR="00045597" w:rsidRPr="00832189" w:rsidRDefault="00045597" w:rsidP="00045597">
      <w:pPr>
        <w:numPr>
          <w:ilvl w:val="0"/>
          <w:numId w:val="32"/>
        </w:numPr>
        <w:ind w:left="284"/>
        <w:rPr>
          <w:rFonts w:ascii="Arial" w:hAnsi="Arial" w:cs="Arial"/>
        </w:rPr>
      </w:pPr>
      <w:r w:rsidRPr="00832189">
        <w:rPr>
          <w:rFonts w:ascii="Arial" w:hAnsi="Arial" w:cs="Arial"/>
        </w:rPr>
        <w:t>supervise and train other Collections Care staff, project staff</w:t>
      </w:r>
      <w:r w:rsidR="00F861B4">
        <w:rPr>
          <w:rFonts w:ascii="Arial" w:hAnsi="Arial" w:cs="Arial"/>
        </w:rPr>
        <w:t>, students</w:t>
      </w:r>
      <w:r w:rsidRPr="00832189">
        <w:rPr>
          <w:rFonts w:ascii="Arial" w:hAnsi="Arial" w:cs="Arial"/>
        </w:rPr>
        <w:t xml:space="preserve"> and interns as required in good preservation and conservation practice</w:t>
      </w:r>
    </w:p>
    <w:p w14:paraId="0B31166C" w14:textId="4545719E" w:rsidR="00045597" w:rsidRDefault="00045597" w:rsidP="00045597">
      <w:pPr>
        <w:numPr>
          <w:ilvl w:val="0"/>
          <w:numId w:val="32"/>
        </w:numPr>
        <w:ind w:left="284"/>
        <w:rPr>
          <w:rFonts w:ascii="Arial" w:hAnsi="Arial" w:cs="Arial"/>
        </w:rPr>
      </w:pPr>
      <w:r>
        <w:rPr>
          <w:rFonts w:ascii="Arial" w:hAnsi="Arial" w:cs="Arial"/>
        </w:rPr>
        <w:t>c</w:t>
      </w:r>
      <w:r w:rsidRPr="00832189">
        <w:rPr>
          <w:rFonts w:ascii="Arial" w:hAnsi="Arial" w:cs="Arial"/>
        </w:rPr>
        <w:t>ontribute to a programme of training for collections staff and staff from outside organisations in good practice in handling collection items and in disaster response procedures</w:t>
      </w:r>
    </w:p>
    <w:p w14:paraId="616D5FBC" w14:textId="615B2E91" w:rsidR="00CF4767" w:rsidRPr="00832189" w:rsidRDefault="009F236D" w:rsidP="00045597">
      <w:pPr>
        <w:numPr>
          <w:ilvl w:val="0"/>
          <w:numId w:val="32"/>
        </w:numPr>
        <w:ind w:left="284"/>
        <w:rPr>
          <w:rFonts w:ascii="Arial" w:hAnsi="Arial" w:cs="Arial"/>
        </w:rPr>
      </w:pPr>
      <w:r>
        <w:rPr>
          <w:rFonts w:ascii="Arial" w:hAnsi="Arial" w:cs="Arial"/>
        </w:rPr>
        <w:t>support</w:t>
      </w:r>
      <w:r w:rsidR="00CF4767">
        <w:rPr>
          <w:rFonts w:ascii="Arial" w:hAnsi="Arial" w:cs="Arial"/>
        </w:rPr>
        <w:t xml:space="preserve"> outreach activities, including </w:t>
      </w:r>
      <w:r>
        <w:rPr>
          <w:rFonts w:ascii="Arial" w:hAnsi="Arial" w:cs="Arial"/>
        </w:rPr>
        <w:t>visits and tours to the Conservation Studio, in order to promote the Library’s collections care work</w:t>
      </w:r>
    </w:p>
    <w:p w14:paraId="2DD544FB" w14:textId="5C8DFD0E" w:rsidR="00045597" w:rsidRPr="00832189" w:rsidRDefault="00045597" w:rsidP="00045597">
      <w:pPr>
        <w:numPr>
          <w:ilvl w:val="0"/>
          <w:numId w:val="32"/>
        </w:numPr>
        <w:ind w:left="284"/>
        <w:rPr>
          <w:rFonts w:ascii="Arial" w:hAnsi="Arial" w:cs="Arial"/>
        </w:rPr>
      </w:pPr>
      <w:r w:rsidRPr="00832189">
        <w:rPr>
          <w:rFonts w:ascii="Arial" w:hAnsi="Arial" w:cs="Arial"/>
        </w:rPr>
        <w:t xml:space="preserve">provide support and assistance to the disaster response team in the event of an emergency affecting library materials and carry out remedial action and treatment to damaged </w:t>
      </w:r>
      <w:r w:rsidR="005B4C3A">
        <w:rPr>
          <w:rFonts w:ascii="Arial" w:hAnsi="Arial" w:cs="Arial"/>
        </w:rPr>
        <w:t>items</w:t>
      </w:r>
    </w:p>
    <w:p w14:paraId="69C428EC" w14:textId="77777777" w:rsidR="00045597" w:rsidRPr="00832189" w:rsidRDefault="00045597" w:rsidP="00045597">
      <w:pPr>
        <w:numPr>
          <w:ilvl w:val="0"/>
          <w:numId w:val="32"/>
        </w:numPr>
        <w:ind w:left="284"/>
        <w:rPr>
          <w:rFonts w:ascii="Arial" w:hAnsi="Arial" w:cs="Arial"/>
        </w:rPr>
      </w:pPr>
      <w:r w:rsidRPr="00832189">
        <w:rPr>
          <w:rFonts w:ascii="Arial" w:hAnsi="Arial" w:cs="Arial"/>
        </w:rPr>
        <w:t>comply with Library and departmental guidelines on health and safety, and carry out risk and COSHH assessments</w:t>
      </w:r>
    </w:p>
    <w:p w14:paraId="2562DA79" w14:textId="4112066C" w:rsidR="00045597" w:rsidRPr="00832189" w:rsidRDefault="00045597" w:rsidP="00045597">
      <w:pPr>
        <w:numPr>
          <w:ilvl w:val="0"/>
          <w:numId w:val="32"/>
        </w:numPr>
        <w:ind w:left="284"/>
        <w:rPr>
          <w:rFonts w:ascii="Arial" w:hAnsi="Arial" w:cs="Arial"/>
        </w:rPr>
      </w:pPr>
      <w:r w:rsidRPr="00832189">
        <w:rPr>
          <w:rFonts w:ascii="Arial" w:hAnsi="Arial" w:cs="Arial"/>
        </w:rPr>
        <w:t>participate in the Duty Conservator rota, acting as a first point of contact for ad hoc requests for conservation advice and support</w:t>
      </w:r>
      <w:r w:rsidR="00F73B89" w:rsidRPr="00832189">
        <w:rPr>
          <w:rFonts w:ascii="Arial" w:hAnsi="Arial" w:cs="Arial"/>
        </w:rPr>
        <w:t xml:space="preserve"> by </w:t>
      </w:r>
      <w:r w:rsidRPr="00832189">
        <w:rPr>
          <w:rFonts w:ascii="Arial" w:hAnsi="Arial" w:cs="Arial"/>
        </w:rPr>
        <w:t xml:space="preserve">carrying out priority interventions required for immediate on-site access such as </w:t>
      </w:r>
      <w:proofErr w:type="gramStart"/>
      <w:r w:rsidRPr="00832189">
        <w:rPr>
          <w:rFonts w:ascii="Arial" w:hAnsi="Arial" w:cs="Arial"/>
        </w:rPr>
        <w:t>bolt-cutting</w:t>
      </w:r>
      <w:proofErr w:type="gramEnd"/>
    </w:p>
    <w:p w14:paraId="43A607AC" w14:textId="77777777" w:rsidR="004734B7" w:rsidRPr="00832189" w:rsidRDefault="004734B7" w:rsidP="00C20D53">
      <w:pPr>
        <w:ind w:left="-900"/>
        <w:rPr>
          <w:rFonts w:ascii="Arial" w:hAnsi="Arial" w:cs="Arial"/>
          <w:b/>
        </w:rPr>
      </w:pPr>
    </w:p>
    <w:p w14:paraId="1FC009F8" w14:textId="77777777" w:rsidR="001F0F4F" w:rsidRPr="00832189" w:rsidRDefault="001F0F4F" w:rsidP="00C20D53">
      <w:pPr>
        <w:ind w:left="-900"/>
        <w:rPr>
          <w:rFonts w:ascii="Arial" w:hAnsi="Arial" w:cs="Arial"/>
          <w:b/>
        </w:rPr>
      </w:pPr>
    </w:p>
    <w:p w14:paraId="1FC009F9" w14:textId="77777777" w:rsidR="00C454C0" w:rsidRPr="00832189" w:rsidRDefault="00C454C0" w:rsidP="00C454C0">
      <w:pPr>
        <w:ind w:left="-851"/>
        <w:rPr>
          <w:rFonts w:ascii="Arial" w:hAnsi="Arial" w:cs="Arial"/>
          <w:b/>
        </w:rPr>
      </w:pPr>
      <w:r w:rsidRPr="00832189">
        <w:rPr>
          <w:rFonts w:ascii="Arial" w:hAnsi="Arial" w:cs="Arial"/>
          <w:b/>
        </w:rPr>
        <w:t>Core Competencies</w:t>
      </w:r>
    </w:p>
    <w:p w14:paraId="1FC009FA" w14:textId="77777777" w:rsidR="00C454C0" w:rsidRPr="00832189" w:rsidRDefault="00C454C0" w:rsidP="00C454C0">
      <w:pPr>
        <w:ind w:left="-851"/>
        <w:rPr>
          <w:rFonts w:ascii="Arial" w:hAnsi="Arial" w:cs="Arial"/>
        </w:rPr>
      </w:pPr>
    </w:p>
    <w:p w14:paraId="1FC009FB" w14:textId="77777777" w:rsidR="00C454C0" w:rsidRPr="00832189" w:rsidRDefault="00C454C0" w:rsidP="00C454C0">
      <w:pPr>
        <w:ind w:left="-851"/>
        <w:rPr>
          <w:rFonts w:ascii="Arial" w:hAnsi="Arial" w:cs="Arial"/>
        </w:rPr>
      </w:pPr>
      <w:r w:rsidRPr="00832189">
        <w:rPr>
          <w:rFonts w:ascii="Arial" w:hAnsi="Arial" w:cs="Arial"/>
          <w:b/>
        </w:rPr>
        <w:t>Delivering Results (Core)</w:t>
      </w:r>
      <w:r w:rsidRPr="00832189">
        <w:rPr>
          <w:rFonts w:ascii="Arial" w:hAnsi="Arial" w:cs="Arial"/>
        </w:rPr>
        <w:t xml:space="preserve"> – Take personal responsibility for achieving the right results for the Library</w:t>
      </w:r>
    </w:p>
    <w:p w14:paraId="1FC009FC" w14:textId="77777777" w:rsidR="00C454C0" w:rsidRPr="00832189" w:rsidRDefault="00C454C0" w:rsidP="00C454C0">
      <w:pPr>
        <w:tabs>
          <w:tab w:val="num" w:pos="-426"/>
        </w:tabs>
        <w:ind w:left="-851"/>
        <w:rPr>
          <w:rFonts w:ascii="Arial" w:hAnsi="Arial" w:cs="Arial"/>
        </w:rPr>
      </w:pPr>
    </w:p>
    <w:p w14:paraId="1FC009FD" w14:textId="77777777" w:rsidR="00C454C0" w:rsidRPr="00832189" w:rsidRDefault="00C454C0" w:rsidP="00C454C0">
      <w:pPr>
        <w:ind w:left="-851"/>
        <w:rPr>
          <w:rFonts w:ascii="Arial" w:hAnsi="Arial" w:cs="Arial"/>
        </w:rPr>
      </w:pPr>
      <w:r w:rsidRPr="00832189">
        <w:rPr>
          <w:rFonts w:ascii="Arial" w:hAnsi="Arial" w:cs="Arial"/>
          <w:b/>
        </w:rPr>
        <w:t>Customer Focus (Core)</w:t>
      </w:r>
      <w:r w:rsidRPr="00832189">
        <w:rPr>
          <w:rFonts w:ascii="Arial" w:hAnsi="Arial" w:cs="Arial"/>
        </w:rPr>
        <w:t xml:space="preserve"> – Understand and, within our capability, meet actual and potential internal and   external customers’ needs</w:t>
      </w:r>
    </w:p>
    <w:p w14:paraId="1FC009FE" w14:textId="77777777" w:rsidR="00C454C0" w:rsidRPr="00832189" w:rsidRDefault="00C454C0" w:rsidP="00C454C0">
      <w:pPr>
        <w:tabs>
          <w:tab w:val="num" w:pos="-426"/>
        </w:tabs>
        <w:ind w:left="-851"/>
        <w:rPr>
          <w:rFonts w:ascii="Arial" w:hAnsi="Arial" w:cs="Arial"/>
          <w:b/>
        </w:rPr>
      </w:pPr>
    </w:p>
    <w:p w14:paraId="1FC009FF" w14:textId="519C18BA" w:rsidR="00C454C0" w:rsidRPr="00832189" w:rsidRDefault="00C454C0" w:rsidP="00C454C0">
      <w:pPr>
        <w:ind w:left="-851"/>
        <w:rPr>
          <w:rFonts w:ascii="Arial" w:hAnsi="Arial" w:cs="Arial"/>
        </w:rPr>
      </w:pPr>
      <w:r w:rsidRPr="00832189">
        <w:rPr>
          <w:rFonts w:ascii="Arial" w:hAnsi="Arial" w:cs="Arial"/>
          <w:b/>
        </w:rPr>
        <w:t>Collaborative Working (Core)</w:t>
      </w:r>
      <w:r w:rsidRPr="00832189">
        <w:rPr>
          <w:rFonts w:ascii="Arial" w:hAnsi="Arial" w:cs="Arial"/>
        </w:rPr>
        <w:t xml:space="preserve"> – Working together effectively to achieve common goals through sharing skills, </w:t>
      </w:r>
      <w:r w:rsidR="001F631F" w:rsidRPr="00832189">
        <w:rPr>
          <w:rFonts w:ascii="Arial" w:hAnsi="Arial" w:cs="Arial"/>
        </w:rPr>
        <w:t>knowledge,</w:t>
      </w:r>
      <w:r w:rsidRPr="00832189">
        <w:rPr>
          <w:rFonts w:ascii="Arial" w:hAnsi="Arial" w:cs="Arial"/>
        </w:rPr>
        <w:t xml:space="preserve"> and information. Collaborating with others to improve services and reduce costs</w:t>
      </w:r>
    </w:p>
    <w:p w14:paraId="1FC00A00" w14:textId="77777777" w:rsidR="001F0F4F" w:rsidRPr="00832189" w:rsidRDefault="001F0F4F" w:rsidP="00AF1876">
      <w:pPr>
        <w:ind w:left="-900"/>
        <w:rPr>
          <w:rFonts w:ascii="Arial" w:hAnsi="Arial" w:cs="Arial"/>
          <w:b/>
        </w:rPr>
      </w:pPr>
    </w:p>
    <w:p w14:paraId="0DDE385B" w14:textId="77777777" w:rsidR="00857122" w:rsidRDefault="00857122" w:rsidP="00AF1876">
      <w:pPr>
        <w:ind w:left="-900"/>
        <w:rPr>
          <w:rFonts w:ascii="Arial" w:hAnsi="Arial" w:cs="Arial"/>
          <w:b/>
        </w:rPr>
      </w:pPr>
    </w:p>
    <w:p w14:paraId="18D81D78" w14:textId="77777777" w:rsidR="00857122" w:rsidRDefault="00857122" w:rsidP="00AF1876">
      <w:pPr>
        <w:ind w:left="-900"/>
        <w:rPr>
          <w:rFonts w:ascii="Arial" w:hAnsi="Arial" w:cs="Arial"/>
          <w:b/>
        </w:rPr>
      </w:pPr>
    </w:p>
    <w:p w14:paraId="359A3876" w14:textId="77777777" w:rsidR="00857122" w:rsidRDefault="00857122" w:rsidP="00AF1876">
      <w:pPr>
        <w:ind w:left="-900"/>
        <w:rPr>
          <w:rFonts w:ascii="Arial" w:hAnsi="Arial" w:cs="Arial"/>
          <w:b/>
        </w:rPr>
      </w:pPr>
    </w:p>
    <w:p w14:paraId="362279D5" w14:textId="77777777" w:rsidR="00857122" w:rsidRDefault="00857122" w:rsidP="00AF1876">
      <w:pPr>
        <w:ind w:left="-900"/>
        <w:rPr>
          <w:rFonts w:ascii="Arial" w:hAnsi="Arial" w:cs="Arial"/>
          <w:b/>
        </w:rPr>
      </w:pPr>
    </w:p>
    <w:p w14:paraId="5AD489D3" w14:textId="77777777" w:rsidR="00857122" w:rsidRDefault="00857122" w:rsidP="00AF1876">
      <w:pPr>
        <w:ind w:left="-900"/>
        <w:rPr>
          <w:rFonts w:ascii="Arial" w:hAnsi="Arial" w:cs="Arial"/>
          <w:b/>
        </w:rPr>
      </w:pPr>
    </w:p>
    <w:p w14:paraId="07F03BDC" w14:textId="77777777" w:rsidR="00857122" w:rsidRDefault="00857122" w:rsidP="00AF1876">
      <w:pPr>
        <w:ind w:left="-900"/>
        <w:rPr>
          <w:rFonts w:ascii="Arial" w:hAnsi="Arial" w:cs="Arial"/>
          <w:b/>
        </w:rPr>
      </w:pPr>
    </w:p>
    <w:p w14:paraId="5DC9D228" w14:textId="77777777" w:rsidR="00857122" w:rsidRDefault="00857122" w:rsidP="00AF1876">
      <w:pPr>
        <w:ind w:left="-900"/>
        <w:rPr>
          <w:rFonts w:ascii="Arial" w:hAnsi="Arial" w:cs="Arial"/>
          <w:b/>
        </w:rPr>
      </w:pPr>
    </w:p>
    <w:p w14:paraId="11634714" w14:textId="77777777" w:rsidR="00857122" w:rsidRDefault="00857122" w:rsidP="00AF1876">
      <w:pPr>
        <w:ind w:left="-900"/>
        <w:rPr>
          <w:rFonts w:ascii="Arial" w:hAnsi="Arial" w:cs="Arial"/>
          <w:b/>
        </w:rPr>
      </w:pPr>
    </w:p>
    <w:p w14:paraId="3275535D" w14:textId="77777777" w:rsidR="00857122" w:rsidRDefault="00857122" w:rsidP="00AF1876">
      <w:pPr>
        <w:ind w:left="-900"/>
        <w:rPr>
          <w:rFonts w:ascii="Arial" w:hAnsi="Arial" w:cs="Arial"/>
          <w:b/>
        </w:rPr>
      </w:pPr>
    </w:p>
    <w:p w14:paraId="17DE7301" w14:textId="77777777" w:rsidR="00857122" w:rsidRDefault="00857122" w:rsidP="00AF1876">
      <w:pPr>
        <w:ind w:left="-900"/>
        <w:rPr>
          <w:rFonts w:ascii="Arial" w:hAnsi="Arial" w:cs="Arial"/>
          <w:b/>
        </w:rPr>
      </w:pPr>
    </w:p>
    <w:p w14:paraId="208B3C84" w14:textId="77777777" w:rsidR="00857122" w:rsidRDefault="00857122" w:rsidP="00AF1876">
      <w:pPr>
        <w:ind w:left="-900"/>
        <w:rPr>
          <w:rFonts w:ascii="Arial" w:hAnsi="Arial" w:cs="Arial"/>
          <w:b/>
        </w:rPr>
      </w:pPr>
    </w:p>
    <w:p w14:paraId="6708FEC4" w14:textId="77777777" w:rsidR="00857122" w:rsidRDefault="00857122" w:rsidP="00AF1876">
      <w:pPr>
        <w:ind w:left="-900"/>
        <w:rPr>
          <w:rFonts w:ascii="Arial" w:hAnsi="Arial" w:cs="Arial"/>
          <w:b/>
        </w:rPr>
      </w:pPr>
    </w:p>
    <w:p w14:paraId="4C56394D" w14:textId="77777777" w:rsidR="00857122" w:rsidRDefault="00857122" w:rsidP="00AF1876">
      <w:pPr>
        <w:ind w:left="-900"/>
        <w:rPr>
          <w:rFonts w:ascii="Arial" w:hAnsi="Arial" w:cs="Arial"/>
          <w:b/>
        </w:rPr>
      </w:pPr>
    </w:p>
    <w:p w14:paraId="1FC00A01" w14:textId="5F22925F" w:rsidR="00D66F22" w:rsidRPr="00832189" w:rsidRDefault="00D66F22" w:rsidP="00AF1876">
      <w:pPr>
        <w:ind w:left="-900"/>
        <w:rPr>
          <w:rFonts w:ascii="Arial" w:hAnsi="Arial" w:cs="Arial"/>
          <w:b/>
        </w:rPr>
      </w:pPr>
      <w:r w:rsidRPr="00832189">
        <w:rPr>
          <w:rFonts w:ascii="Arial" w:hAnsi="Arial" w:cs="Arial"/>
          <w:b/>
        </w:rPr>
        <w:t>Person Specification:</w:t>
      </w:r>
    </w:p>
    <w:p w14:paraId="1FC00A02" w14:textId="77777777" w:rsidR="00D66F22" w:rsidRPr="00832189" w:rsidRDefault="00D66F22" w:rsidP="00AF1876">
      <w:pPr>
        <w:ind w:left="-900"/>
        <w:rPr>
          <w:rFonts w:ascii="Arial" w:hAnsi="Arial" w:cs="Arial"/>
          <w:b/>
        </w:rPr>
      </w:pPr>
    </w:p>
    <w:p w14:paraId="1FC00A03" w14:textId="497A0D08" w:rsidR="000F206C" w:rsidRPr="00832189" w:rsidRDefault="00AF1876" w:rsidP="009C5703">
      <w:pPr>
        <w:ind w:left="-900" w:firstLine="333"/>
        <w:rPr>
          <w:rFonts w:ascii="Arial" w:hAnsi="Arial" w:cs="Arial"/>
          <w:b/>
        </w:rPr>
      </w:pPr>
      <w:r w:rsidRPr="00832189">
        <w:rPr>
          <w:rFonts w:ascii="Arial" w:hAnsi="Arial" w:cs="Arial"/>
          <w:b/>
        </w:rPr>
        <w:t xml:space="preserve">Skills, </w:t>
      </w:r>
      <w:r w:rsidR="001F631F" w:rsidRPr="00832189">
        <w:rPr>
          <w:rFonts w:ascii="Arial" w:hAnsi="Arial" w:cs="Arial"/>
          <w:b/>
        </w:rPr>
        <w:t>abilities,</w:t>
      </w:r>
      <w:r w:rsidRPr="00832189">
        <w:rPr>
          <w:rFonts w:ascii="Arial" w:hAnsi="Arial" w:cs="Arial"/>
          <w:b/>
        </w:rPr>
        <w:t xml:space="preserve"> and knowledge</w:t>
      </w:r>
      <w:r w:rsidR="00890E51" w:rsidRPr="00832189">
        <w:rPr>
          <w:rFonts w:ascii="Arial" w:hAnsi="Arial" w:cs="Arial"/>
          <w:b/>
        </w:rPr>
        <w:t>:</w:t>
      </w:r>
    </w:p>
    <w:p w14:paraId="2911463C" w14:textId="77777777" w:rsidR="004E53C7" w:rsidRPr="00832189" w:rsidRDefault="004E53C7" w:rsidP="009C5703">
      <w:pPr>
        <w:ind w:left="-900" w:firstLine="333"/>
        <w:rPr>
          <w:rFonts w:ascii="Arial" w:hAnsi="Arial" w:cs="Arial"/>
          <w:b/>
        </w:rPr>
      </w:pPr>
    </w:p>
    <w:p w14:paraId="1FC00A04" w14:textId="77777777" w:rsidR="009C5703" w:rsidRPr="00832189" w:rsidRDefault="009C5703" w:rsidP="009C5703">
      <w:pPr>
        <w:ind w:left="-900" w:firstLine="333"/>
        <w:rPr>
          <w:rFonts w:ascii="Arial" w:hAnsi="Arial" w:cs="Arial"/>
          <w:b/>
        </w:rPr>
      </w:pPr>
      <w:r w:rsidRPr="00832189">
        <w:rPr>
          <w:rFonts w:ascii="Arial" w:hAnsi="Arial" w:cs="Arial"/>
          <w:b/>
        </w:rPr>
        <w:t>Essential</w:t>
      </w:r>
    </w:p>
    <w:p w14:paraId="49D4534C" w14:textId="77777777" w:rsidR="00AE610F" w:rsidRPr="00832189" w:rsidRDefault="00AE610F" w:rsidP="00AE610F">
      <w:pPr>
        <w:numPr>
          <w:ilvl w:val="0"/>
          <w:numId w:val="32"/>
        </w:numPr>
        <w:ind w:left="284"/>
        <w:rPr>
          <w:rFonts w:ascii="Arial" w:hAnsi="Arial" w:cs="Arial"/>
        </w:rPr>
      </w:pPr>
      <w:r w:rsidRPr="00832189">
        <w:rPr>
          <w:rFonts w:ascii="Arial" w:hAnsi="Arial" w:cs="Arial"/>
        </w:rPr>
        <w:t>Excellent verbal and written communication skills, including the ability to explain complex issues to a wide range of audiences and to convey information in an engaging and effective way</w:t>
      </w:r>
    </w:p>
    <w:p w14:paraId="718C700F" w14:textId="3EC02C65" w:rsidR="00AE610F" w:rsidRPr="00832189" w:rsidRDefault="00AE610F" w:rsidP="00AE610F">
      <w:pPr>
        <w:numPr>
          <w:ilvl w:val="0"/>
          <w:numId w:val="32"/>
        </w:numPr>
        <w:ind w:left="284"/>
        <w:rPr>
          <w:rFonts w:ascii="Arial" w:hAnsi="Arial" w:cs="Arial"/>
        </w:rPr>
      </w:pPr>
      <w:r w:rsidRPr="00832189">
        <w:rPr>
          <w:rFonts w:ascii="Arial" w:hAnsi="Arial" w:cs="Arial"/>
        </w:rPr>
        <w:t xml:space="preserve">Ability to gather, analyse and present information clearly and accurately for the purpose of recording, </w:t>
      </w:r>
      <w:r w:rsidR="001F631F" w:rsidRPr="00832189">
        <w:rPr>
          <w:rFonts w:ascii="Arial" w:hAnsi="Arial" w:cs="Arial"/>
        </w:rPr>
        <w:t>planning,</w:t>
      </w:r>
      <w:r w:rsidRPr="00832189">
        <w:rPr>
          <w:rFonts w:ascii="Arial" w:hAnsi="Arial" w:cs="Arial"/>
        </w:rPr>
        <w:t xml:space="preserve"> and reporting conservation treatments</w:t>
      </w:r>
    </w:p>
    <w:p w14:paraId="33B3ED68" w14:textId="77777777" w:rsidR="00AE610F" w:rsidRPr="00832189" w:rsidRDefault="00AE610F" w:rsidP="00AE610F">
      <w:pPr>
        <w:numPr>
          <w:ilvl w:val="0"/>
          <w:numId w:val="32"/>
        </w:numPr>
        <w:ind w:left="284"/>
        <w:rPr>
          <w:rFonts w:ascii="Arial" w:hAnsi="Arial" w:cs="Arial"/>
        </w:rPr>
      </w:pPr>
      <w:r w:rsidRPr="00832189">
        <w:rPr>
          <w:rFonts w:ascii="Arial" w:hAnsi="Arial" w:cs="Arial"/>
        </w:rPr>
        <w:t>Excellent interpersonal skills, with ability to build positive working relationships to engage staff at all levels across the Library and to work effectively with external stakeholders</w:t>
      </w:r>
    </w:p>
    <w:p w14:paraId="18A76F4C" w14:textId="77777777" w:rsidR="00AE610F" w:rsidRPr="00832189" w:rsidRDefault="00AE610F" w:rsidP="00AE610F">
      <w:pPr>
        <w:numPr>
          <w:ilvl w:val="0"/>
          <w:numId w:val="32"/>
        </w:numPr>
        <w:ind w:left="284"/>
        <w:rPr>
          <w:rFonts w:ascii="Arial" w:hAnsi="Arial" w:cs="Arial"/>
        </w:rPr>
      </w:pPr>
      <w:r w:rsidRPr="00832189">
        <w:rPr>
          <w:rFonts w:ascii="Arial" w:hAnsi="Arial" w:cs="Arial"/>
        </w:rPr>
        <w:t>Good problem-solving skills, combined with an ability to make evidence-based decisions</w:t>
      </w:r>
    </w:p>
    <w:p w14:paraId="6A657925" w14:textId="77777777" w:rsidR="00AE610F" w:rsidRPr="00832189" w:rsidRDefault="00AE610F" w:rsidP="00AE610F">
      <w:pPr>
        <w:numPr>
          <w:ilvl w:val="0"/>
          <w:numId w:val="32"/>
        </w:numPr>
        <w:ind w:left="284"/>
        <w:rPr>
          <w:rFonts w:ascii="Arial" w:hAnsi="Arial" w:cs="Arial"/>
        </w:rPr>
      </w:pPr>
      <w:r w:rsidRPr="00832189">
        <w:rPr>
          <w:rFonts w:ascii="Arial" w:hAnsi="Arial" w:cs="Arial"/>
        </w:rPr>
        <w:t>Good general ICT literacy, including familiarity with digital photography</w:t>
      </w:r>
    </w:p>
    <w:p w14:paraId="51E565AB" w14:textId="77777777" w:rsidR="00AE610F" w:rsidRPr="00832189" w:rsidRDefault="00AE610F" w:rsidP="00AE610F">
      <w:pPr>
        <w:numPr>
          <w:ilvl w:val="0"/>
          <w:numId w:val="32"/>
        </w:numPr>
        <w:ind w:left="284"/>
        <w:rPr>
          <w:rFonts w:ascii="Arial" w:hAnsi="Arial" w:cs="Arial"/>
        </w:rPr>
      </w:pPr>
      <w:r w:rsidRPr="00832189">
        <w:rPr>
          <w:rFonts w:ascii="Arial" w:hAnsi="Arial" w:cs="Arial"/>
        </w:rPr>
        <w:t>Ability to work independently without close supervision, to be self-motivating and to act with judgement and initiative</w:t>
      </w:r>
    </w:p>
    <w:p w14:paraId="687A3A2B" w14:textId="77777777" w:rsidR="00AE610F" w:rsidRPr="00832189" w:rsidRDefault="00AE610F" w:rsidP="00AE610F">
      <w:pPr>
        <w:numPr>
          <w:ilvl w:val="0"/>
          <w:numId w:val="32"/>
        </w:numPr>
        <w:ind w:left="284"/>
        <w:rPr>
          <w:rFonts w:ascii="Arial" w:hAnsi="Arial" w:cs="Arial"/>
        </w:rPr>
      </w:pPr>
      <w:r w:rsidRPr="00832189">
        <w:rPr>
          <w:rFonts w:ascii="Arial" w:hAnsi="Arial" w:cs="Arial"/>
        </w:rPr>
        <w:t>Organisational ability, with the capacity to deliver planned work to deadlines with the flexibility needed to respond to new demands</w:t>
      </w:r>
    </w:p>
    <w:p w14:paraId="341676C9" w14:textId="77777777" w:rsidR="00AE610F" w:rsidRPr="00832189" w:rsidRDefault="00AE610F" w:rsidP="00AE610F">
      <w:pPr>
        <w:numPr>
          <w:ilvl w:val="0"/>
          <w:numId w:val="32"/>
        </w:numPr>
        <w:ind w:left="284"/>
        <w:rPr>
          <w:rFonts w:ascii="Arial" w:hAnsi="Arial" w:cs="Arial"/>
        </w:rPr>
      </w:pPr>
      <w:r w:rsidRPr="00832189">
        <w:rPr>
          <w:rFonts w:ascii="Arial" w:hAnsi="Arial" w:cs="Arial"/>
        </w:rPr>
        <w:t>Ability to play a positive role in teams and to motivate and encourage colleagues and other stakeholders</w:t>
      </w:r>
    </w:p>
    <w:p w14:paraId="5CD7DDD3" w14:textId="5EBA2A7B" w:rsidR="00AE610F" w:rsidRPr="00832189" w:rsidRDefault="00AE610F" w:rsidP="00AE610F">
      <w:pPr>
        <w:numPr>
          <w:ilvl w:val="0"/>
          <w:numId w:val="32"/>
        </w:numPr>
        <w:ind w:left="284"/>
        <w:rPr>
          <w:rFonts w:ascii="Arial" w:hAnsi="Arial" w:cs="Arial"/>
        </w:rPr>
      </w:pPr>
      <w:r w:rsidRPr="00832189">
        <w:rPr>
          <w:rFonts w:ascii="Arial" w:hAnsi="Arial" w:cs="Arial"/>
        </w:rPr>
        <w:t xml:space="preserve">Detailed knowledge and experience of high-level conservation treatments on book, </w:t>
      </w:r>
      <w:r w:rsidR="001F631F" w:rsidRPr="00832189">
        <w:rPr>
          <w:rFonts w:ascii="Arial" w:hAnsi="Arial" w:cs="Arial"/>
        </w:rPr>
        <w:t>paper,</w:t>
      </w:r>
      <w:r w:rsidRPr="00832189">
        <w:rPr>
          <w:rFonts w:ascii="Arial" w:hAnsi="Arial" w:cs="Arial"/>
        </w:rPr>
        <w:t xml:space="preserve"> and related materials</w:t>
      </w:r>
    </w:p>
    <w:p w14:paraId="6065DB91" w14:textId="55CDC625" w:rsidR="00AE610F" w:rsidRPr="00832189" w:rsidRDefault="00AE610F" w:rsidP="00AE610F">
      <w:pPr>
        <w:numPr>
          <w:ilvl w:val="0"/>
          <w:numId w:val="32"/>
        </w:numPr>
        <w:ind w:left="284"/>
        <w:rPr>
          <w:rFonts w:ascii="Arial" w:hAnsi="Arial" w:cs="Arial"/>
        </w:rPr>
      </w:pPr>
      <w:r w:rsidRPr="00832189">
        <w:rPr>
          <w:rFonts w:ascii="Arial" w:hAnsi="Arial" w:cs="Arial"/>
        </w:rPr>
        <w:t xml:space="preserve">Awareness of the role of national and research libraries, the needs of their users, and the wider collections care environment, sectoral </w:t>
      </w:r>
      <w:r w:rsidR="001F631F" w:rsidRPr="00832189">
        <w:rPr>
          <w:rFonts w:ascii="Arial" w:hAnsi="Arial" w:cs="Arial"/>
        </w:rPr>
        <w:t>standards,</w:t>
      </w:r>
      <w:r w:rsidRPr="00832189">
        <w:rPr>
          <w:rFonts w:ascii="Arial" w:hAnsi="Arial" w:cs="Arial"/>
        </w:rPr>
        <w:t xml:space="preserve"> and ethics</w:t>
      </w:r>
    </w:p>
    <w:p w14:paraId="3EA52371" w14:textId="77777777" w:rsidR="00AE610F" w:rsidRPr="00832189" w:rsidRDefault="00AE610F" w:rsidP="00AE610F">
      <w:pPr>
        <w:numPr>
          <w:ilvl w:val="0"/>
          <w:numId w:val="32"/>
        </w:numPr>
        <w:ind w:left="284"/>
        <w:rPr>
          <w:rFonts w:ascii="Arial" w:hAnsi="Arial" w:cs="Arial"/>
        </w:rPr>
      </w:pPr>
      <w:r w:rsidRPr="00832189">
        <w:rPr>
          <w:rFonts w:ascii="Arial" w:hAnsi="Arial" w:cs="Arial"/>
        </w:rPr>
        <w:t>A degree in a relevant subject or equivalent experience</w:t>
      </w:r>
    </w:p>
    <w:p w14:paraId="1FC00A05" w14:textId="77777777" w:rsidR="001F0F4F" w:rsidRPr="00832189" w:rsidRDefault="001F0F4F" w:rsidP="001F0F4F">
      <w:pPr>
        <w:ind w:left="-900"/>
        <w:rPr>
          <w:rFonts w:ascii="Arial" w:hAnsi="Arial" w:cs="Arial"/>
          <w:b/>
        </w:rPr>
      </w:pPr>
    </w:p>
    <w:p w14:paraId="669BAE26" w14:textId="77777777" w:rsidR="004E53C7" w:rsidRPr="00832189" w:rsidRDefault="004E53C7" w:rsidP="004E53C7">
      <w:pPr>
        <w:ind w:left="-567"/>
        <w:rPr>
          <w:rFonts w:ascii="Arial" w:hAnsi="Arial" w:cs="Arial"/>
          <w:b/>
          <w:i/>
        </w:rPr>
      </w:pPr>
    </w:p>
    <w:p w14:paraId="35E84A83" w14:textId="16C0341B" w:rsidR="004E53C7" w:rsidRPr="00832189" w:rsidRDefault="004E53C7" w:rsidP="004E53C7">
      <w:pPr>
        <w:ind w:left="-567"/>
        <w:rPr>
          <w:rFonts w:ascii="Arial" w:hAnsi="Arial" w:cs="Arial"/>
          <w:lang w:eastAsia="en-US"/>
        </w:rPr>
      </w:pPr>
      <w:r w:rsidRPr="00832189">
        <w:rPr>
          <w:rFonts w:ascii="Arial" w:hAnsi="Arial" w:cs="Arial"/>
          <w:b/>
        </w:rPr>
        <w:t>Desirable</w:t>
      </w:r>
    </w:p>
    <w:p w14:paraId="2B7F4DB2" w14:textId="77777777" w:rsidR="004E53C7" w:rsidRPr="00832189" w:rsidRDefault="004E53C7" w:rsidP="004E53C7">
      <w:pPr>
        <w:numPr>
          <w:ilvl w:val="0"/>
          <w:numId w:val="32"/>
        </w:numPr>
        <w:ind w:left="284"/>
        <w:rPr>
          <w:rFonts w:ascii="Arial" w:hAnsi="Arial" w:cs="Arial"/>
        </w:rPr>
      </w:pPr>
      <w:r w:rsidRPr="00832189">
        <w:rPr>
          <w:rFonts w:ascii="Arial" w:hAnsi="Arial" w:cs="Arial"/>
        </w:rPr>
        <w:t>Membership of the Archives and Records Association (ARA) or ICON (Institute of Conservation),</w:t>
      </w:r>
    </w:p>
    <w:p w14:paraId="4DD471CA" w14:textId="77777777" w:rsidR="004E53C7" w:rsidRPr="00832189" w:rsidRDefault="004E53C7" w:rsidP="004E53C7">
      <w:pPr>
        <w:numPr>
          <w:ilvl w:val="0"/>
          <w:numId w:val="32"/>
        </w:numPr>
        <w:ind w:left="284"/>
        <w:rPr>
          <w:rFonts w:ascii="Arial" w:hAnsi="Arial" w:cs="Arial"/>
        </w:rPr>
      </w:pPr>
      <w:r w:rsidRPr="00832189">
        <w:rPr>
          <w:rFonts w:ascii="Arial" w:hAnsi="Arial" w:cs="Arial"/>
        </w:rPr>
        <w:t>Icon Accreditation (ACR) or a commitment to working towards this</w:t>
      </w:r>
    </w:p>
    <w:p w14:paraId="26B62C04" w14:textId="77777777" w:rsidR="004E53C7" w:rsidRPr="00832189" w:rsidRDefault="004E53C7" w:rsidP="004E53C7">
      <w:pPr>
        <w:numPr>
          <w:ilvl w:val="0"/>
          <w:numId w:val="32"/>
        </w:numPr>
        <w:ind w:left="284"/>
        <w:rPr>
          <w:rFonts w:ascii="Arial" w:hAnsi="Arial" w:cs="Arial"/>
        </w:rPr>
      </w:pPr>
      <w:r w:rsidRPr="00832189">
        <w:rPr>
          <w:rFonts w:ascii="Arial" w:hAnsi="Arial" w:cs="Arial"/>
        </w:rPr>
        <w:t>driving licence</w:t>
      </w:r>
    </w:p>
    <w:p w14:paraId="1FC00A06" w14:textId="77777777" w:rsidR="001F0F4F" w:rsidRPr="00832189" w:rsidRDefault="001F0F4F" w:rsidP="001F0F4F">
      <w:pPr>
        <w:ind w:left="-900"/>
        <w:rPr>
          <w:rFonts w:ascii="Arial" w:hAnsi="Arial" w:cs="Arial"/>
          <w:b/>
        </w:rPr>
      </w:pPr>
    </w:p>
    <w:p w14:paraId="59AB8799" w14:textId="77777777" w:rsidR="00421D4F" w:rsidRPr="00832189" w:rsidRDefault="00421D4F" w:rsidP="001F0F4F">
      <w:pPr>
        <w:tabs>
          <w:tab w:val="left" w:pos="-567"/>
        </w:tabs>
        <w:ind w:left="-567"/>
        <w:jc w:val="both"/>
        <w:rPr>
          <w:rFonts w:ascii="Arial" w:hAnsi="Arial" w:cs="Arial"/>
          <w:b/>
        </w:rPr>
      </w:pPr>
    </w:p>
    <w:p w14:paraId="1FC00A07" w14:textId="044B593F" w:rsidR="001F0F4F" w:rsidRPr="00832189" w:rsidRDefault="001F0F4F" w:rsidP="001F0F4F">
      <w:pPr>
        <w:tabs>
          <w:tab w:val="left" w:pos="-567"/>
        </w:tabs>
        <w:ind w:left="-567"/>
        <w:jc w:val="both"/>
        <w:rPr>
          <w:rFonts w:ascii="Arial" w:hAnsi="Arial" w:cs="Arial"/>
          <w:b/>
        </w:rPr>
      </w:pPr>
      <w:r w:rsidRPr="00832189">
        <w:rPr>
          <w:rFonts w:ascii="Arial" w:hAnsi="Arial" w:cs="Arial"/>
          <w:b/>
        </w:rPr>
        <w:t>Personal qualities</w:t>
      </w:r>
    </w:p>
    <w:p w14:paraId="1FC00A08" w14:textId="77777777" w:rsidR="001F0F4F" w:rsidRPr="00832189" w:rsidRDefault="001F0F4F" w:rsidP="001F0F4F">
      <w:pPr>
        <w:tabs>
          <w:tab w:val="left" w:pos="-567"/>
        </w:tabs>
        <w:ind w:left="-567"/>
        <w:jc w:val="both"/>
        <w:rPr>
          <w:rFonts w:ascii="Arial" w:hAnsi="Arial" w:cs="Arial"/>
        </w:rPr>
      </w:pPr>
    </w:p>
    <w:p w14:paraId="1FC00A09" w14:textId="77777777" w:rsidR="001F0F4F" w:rsidRPr="00832189" w:rsidRDefault="001F0F4F" w:rsidP="001F0F4F">
      <w:pPr>
        <w:tabs>
          <w:tab w:val="left" w:pos="-567"/>
        </w:tabs>
        <w:ind w:left="-567"/>
        <w:jc w:val="both"/>
        <w:rPr>
          <w:rFonts w:ascii="Arial" w:hAnsi="Arial" w:cs="Arial"/>
          <w:b/>
        </w:rPr>
      </w:pPr>
      <w:r w:rsidRPr="00832189">
        <w:rPr>
          <w:rFonts w:ascii="Arial" w:hAnsi="Arial" w:cs="Arial"/>
          <w:b/>
        </w:rPr>
        <w:t>Essential</w:t>
      </w:r>
    </w:p>
    <w:p w14:paraId="7DE37A5E" w14:textId="77777777" w:rsidR="00C20AC3" w:rsidRPr="00832189" w:rsidRDefault="00C20AC3" w:rsidP="00C20AC3">
      <w:pPr>
        <w:numPr>
          <w:ilvl w:val="0"/>
          <w:numId w:val="32"/>
        </w:numPr>
        <w:ind w:left="284"/>
        <w:rPr>
          <w:rFonts w:ascii="Arial" w:hAnsi="Arial" w:cs="Arial"/>
        </w:rPr>
      </w:pPr>
      <w:r w:rsidRPr="00832189">
        <w:rPr>
          <w:rFonts w:ascii="Arial" w:hAnsi="Arial" w:cs="Arial"/>
        </w:rPr>
        <w:t>Enthusiasm and respect for historical and nationally significant collections</w:t>
      </w:r>
    </w:p>
    <w:p w14:paraId="1ADA595E" w14:textId="77777777" w:rsidR="00C20AC3" w:rsidRPr="00832189" w:rsidRDefault="00C20AC3" w:rsidP="00C20AC3">
      <w:pPr>
        <w:numPr>
          <w:ilvl w:val="0"/>
          <w:numId w:val="32"/>
        </w:numPr>
        <w:ind w:left="284"/>
        <w:rPr>
          <w:rFonts w:ascii="Arial" w:hAnsi="Arial" w:cs="Arial"/>
        </w:rPr>
      </w:pPr>
      <w:r w:rsidRPr="00832189">
        <w:rPr>
          <w:rFonts w:ascii="Arial" w:hAnsi="Arial" w:cs="Arial"/>
        </w:rPr>
        <w:t>Strong customer-focus with a desire to achieve consistently high standards of service</w:t>
      </w:r>
    </w:p>
    <w:p w14:paraId="45A3304F" w14:textId="77777777" w:rsidR="00C20AC3" w:rsidRPr="00832189" w:rsidRDefault="00C20AC3" w:rsidP="00C20AC3">
      <w:pPr>
        <w:numPr>
          <w:ilvl w:val="0"/>
          <w:numId w:val="32"/>
        </w:numPr>
        <w:ind w:left="284"/>
        <w:rPr>
          <w:rFonts w:ascii="Arial" w:hAnsi="Arial" w:cs="Arial"/>
        </w:rPr>
      </w:pPr>
      <w:r w:rsidRPr="00832189">
        <w:rPr>
          <w:rFonts w:ascii="Arial" w:hAnsi="Arial" w:cs="Arial"/>
        </w:rPr>
        <w:t>Commitment to supporting the Library’s strategy and vision</w:t>
      </w:r>
    </w:p>
    <w:p w14:paraId="20811347" w14:textId="77777777" w:rsidR="00C20AC3" w:rsidRPr="00832189" w:rsidRDefault="00C20AC3" w:rsidP="00C20AC3">
      <w:pPr>
        <w:numPr>
          <w:ilvl w:val="0"/>
          <w:numId w:val="32"/>
        </w:numPr>
        <w:ind w:left="284"/>
        <w:rPr>
          <w:rFonts w:ascii="Arial" w:hAnsi="Arial" w:cs="Arial"/>
        </w:rPr>
      </w:pPr>
      <w:r w:rsidRPr="00832189">
        <w:rPr>
          <w:rFonts w:ascii="Arial" w:hAnsi="Arial" w:cs="Arial"/>
        </w:rPr>
        <w:t>Consistently positive attitudes towards change and innovation</w:t>
      </w:r>
    </w:p>
    <w:p w14:paraId="1FC00A0A" w14:textId="77777777" w:rsidR="001F0F4F" w:rsidRPr="00832189" w:rsidRDefault="001F0F4F" w:rsidP="001F0F4F">
      <w:pPr>
        <w:tabs>
          <w:tab w:val="left" w:pos="-567"/>
        </w:tabs>
        <w:ind w:left="-567"/>
        <w:jc w:val="both"/>
        <w:rPr>
          <w:rFonts w:ascii="Arial" w:hAnsi="Arial" w:cs="Arial"/>
          <w:b/>
        </w:rPr>
      </w:pPr>
    </w:p>
    <w:p w14:paraId="1FC00A0B" w14:textId="77777777" w:rsidR="00720450" w:rsidRPr="00832189" w:rsidRDefault="00720450" w:rsidP="00720450">
      <w:pPr>
        <w:ind w:left="360"/>
        <w:jc w:val="both"/>
        <w:rPr>
          <w:rFonts w:ascii="Arial" w:hAnsi="Arial" w:cs="Arial"/>
        </w:rPr>
      </w:pPr>
    </w:p>
    <w:p w14:paraId="32142321" w14:textId="77777777" w:rsidR="00857122" w:rsidRDefault="00857122" w:rsidP="001F0F4F">
      <w:pPr>
        <w:tabs>
          <w:tab w:val="left" w:pos="-567"/>
          <w:tab w:val="center" w:pos="4513"/>
          <w:tab w:val="right" w:pos="9026"/>
        </w:tabs>
        <w:ind w:left="-567"/>
        <w:jc w:val="both"/>
        <w:rPr>
          <w:rFonts w:ascii="Arial" w:hAnsi="Arial" w:cs="Arial"/>
          <w:b/>
        </w:rPr>
      </w:pPr>
    </w:p>
    <w:p w14:paraId="6121140C" w14:textId="77777777" w:rsidR="00857122" w:rsidRDefault="00857122" w:rsidP="001F0F4F">
      <w:pPr>
        <w:tabs>
          <w:tab w:val="left" w:pos="-567"/>
          <w:tab w:val="center" w:pos="4513"/>
          <w:tab w:val="right" w:pos="9026"/>
        </w:tabs>
        <w:ind w:left="-567"/>
        <w:jc w:val="both"/>
        <w:rPr>
          <w:rFonts w:ascii="Arial" w:hAnsi="Arial" w:cs="Arial"/>
          <w:b/>
        </w:rPr>
      </w:pPr>
    </w:p>
    <w:p w14:paraId="3B454478" w14:textId="77777777" w:rsidR="00857122" w:rsidRDefault="00857122" w:rsidP="001F0F4F">
      <w:pPr>
        <w:tabs>
          <w:tab w:val="left" w:pos="-567"/>
          <w:tab w:val="center" w:pos="4513"/>
          <w:tab w:val="right" w:pos="9026"/>
        </w:tabs>
        <w:ind w:left="-567"/>
        <w:jc w:val="both"/>
        <w:rPr>
          <w:rFonts w:ascii="Arial" w:hAnsi="Arial" w:cs="Arial"/>
          <w:b/>
        </w:rPr>
      </w:pPr>
    </w:p>
    <w:p w14:paraId="71A1F7B3" w14:textId="77777777" w:rsidR="00857122" w:rsidRDefault="00857122" w:rsidP="001F0F4F">
      <w:pPr>
        <w:tabs>
          <w:tab w:val="left" w:pos="-567"/>
          <w:tab w:val="center" w:pos="4513"/>
          <w:tab w:val="right" w:pos="9026"/>
        </w:tabs>
        <w:ind w:left="-567"/>
        <w:jc w:val="both"/>
        <w:rPr>
          <w:rFonts w:ascii="Arial" w:hAnsi="Arial" w:cs="Arial"/>
          <w:b/>
        </w:rPr>
      </w:pPr>
    </w:p>
    <w:p w14:paraId="75E6C4DE" w14:textId="77777777" w:rsidR="00857122" w:rsidRDefault="00857122" w:rsidP="001F0F4F">
      <w:pPr>
        <w:tabs>
          <w:tab w:val="left" w:pos="-567"/>
          <w:tab w:val="center" w:pos="4513"/>
          <w:tab w:val="right" w:pos="9026"/>
        </w:tabs>
        <w:ind w:left="-567"/>
        <w:jc w:val="both"/>
        <w:rPr>
          <w:rFonts w:ascii="Arial" w:hAnsi="Arial" w:cs="Arial"/>
          <w:b/>
        </w:rPr>
      </w:pPr>
    </w:p>
    <w:p w14:paraId="05629BAC" w14:textId="77777777" w:rsidR="00857122" w:rsidRDefault="00857122" w:rsidP="001F0F4F">
      <w:pPr>
        <w:tabs>
          <w:tab w:val="left" w:pos="-567"/>
          <w:tab w:val="center" w:pos="4513"/>
          <w:tab w:val="right" w:pos="9026"/>
        </w:tabs>
        <w:ind w:left="-567"/>
        <w:jc w:val="both"/>
        <w:rPr>
          <w:rFonts w:ascii="Arial" w:hAnsi="Arial" w:cs="Arial"/>
          <w:b/>
        </w:rPr>
      </w:pPr>
    </w:p>
    <w:p w14:paraId="1FC00A0C" w14:textId="311B74F5" w:rsidR="001F0F4F" w:rsidRPr="00832189" w:rsidRDefault="001F0F4F" w:rsidP="001F0F4F">
      <w:pPr>
        <w:tabs>
          <w:tab w:val="left" w:pos="-567"/>
          <w:tab w:val="center" w:pos="4513"/>
          <w:tab w:val="right" w:pos="9026"/>
        </w:tabs>
        <w:ind w:left="-567"/>
        <w:jc w:val="both"/>
        <w:rPr>
          <w:rFonts w:ascii="Arial" w:hAnsi="Arial" w:cs="Arial"/>
          <w:b/>
        </w:rPr>
      </w:pPr>
      <w:r w:rsidRPr="00832189">
        <w:rPr>
          <w:rFonts w:ascii="Arial" w:hAnsi="Arial" w:cs="Arial"/>
          <w:b/>
        </w:rPr>
        <w:t>Experience</w:t>
      </w:r>
    </w:p>
    <w:p w14:paraId="509DFAC4" w14:textId="77777777" w:rsidR="00D6149B" w:rsidRPr="00832189" w:rsidRDefault="00D6149B" w:rsidP="001F0F4F">
      <w:pPr>
        <w:tabs>
          <w:tab w:val="left" w:pos="-567"/>
          <w:tab w:val="center" w:pos="4513"/>
          <w:tab w:val="right" w:pos="9026"/>
        </w:tabs>
        <w:ind w:left="-567"/>
        <w:jc w:val="both"/>
        <w:rPr>
          <w:rFonts w:ascii="Arial" w:hAnsi="Arial" w:cs="Arial"/>
          <w:b/>
        </w:rPr>
      </w:pPr>
    </w:p>
    <w:p w14:paraId="1FC00A0E" w14:textId="77777777" w:rsidR="001F0F4F" w:rsidRPr="00832189" w:rsidRDefault="001F0F4F" w:rsidP="001F0F4F">
      <w:pPr>
        <w:tabs>
          <w:tab w:val="left" w:pos="-567"/>
        </w:tabs>
        <w:ind w:left="-567"/>
        <w:jc w:val="both"/>
        <w:rPr>
          <w:rFonts w:ascii="Arial" w:hAnsi="Arial" w:cs="Arial"/>
          <w:b/>
        </w:rPr>
      </w:pPr>
      <w:r w:rsidRPr="00832189">
        <w:rPr>
          <w:rFonts w:ascii="Arial" w:hAnsi="Arial" w:cs="Arial"/>
          <w:b/>
        </w:rPr>
        <w:t>Essential</w:t>
      </w:r>
    </w:p>
    <w:p w14:paraId="25C9DCE9" w14:textId="3A934B98" w:rsidR="004E2EAF" w:rsidRPr="00832189" w:rsidRDefault="00D6149B" w:rsidP="004E2EAF">
      <w:pPr>
        <w:numPr>
          <w:ilvl w:val="0"/>
          <w:numId w:val="32"/>
        </w:numPr>
        <w:ind w:left="284"/>
        <w:rPr>
          <w:rFonts w:ascii="Arial" w:hAnsi="Arial" w:cs="Arial"/>
        </w:rPr>
      </w:pPr>
      <w:r w:rsidRPr="00832189">
        <w:rPr>
          <w:rFonts w:ascii="Arial" w:hAnsi="Arial" w:cs="Arial"/>
        </w:rPr>
        <w:t xml:space="preserve">some experience of working in a conservation or similar role in an archive, </w:t>
      </w:r>
      <w:r w:rsidR="001F631F" w:rsidRPr="00832189">
        <w:rPr>
          <w:rFonts w:ascii="Arial" w:hAnsi="Arial" w:cs="Arial"/>
        </w:rPr>
        <w:t>library,</w:t>
      </w:r>
      <w:r w:rsidRPr="00832189">
        <w:rPr>
          <w:rFonts w:ascii="Arial" w:hAnsi="Arial" w:cs="Arial"/>
        </w:rPr>
        <w:t xml:space="preserve"> or similar organisation</w:t>
      </w:r>
    </w:p>
    <w:p w14:paraId="539F133E" w14:textId="77777777" w:rsidR="00D95679" w:rsidRPr="00832189" w:rsidRDefault="00D95679" w:rsidP="00D95679">
      <w:pPr>
        <w:ind w:left="284"/>
        <w:rPr>
          <w:rFonts w:ascii="Arial" w:hAnsi="Arial" w:cs="Arial"/>
        </w:rPr>
      </w:pPr>
    </w:p>
    <w:p w14:paraId="3F6DE6B8" w14:textId="77777777" w:rsidR="00D95679" w:rsidRPr="00832189" w:rsidRDefault="00D95679" w:rsidP="00D95679">
      <w:pPr>
        <w:ind w:left="-567"/>
        <w:rPr>
          <w:rFonts w:ascii="Arial" w:hAnsi="Arial" w:cs="Arial"/>
          <w:b/>
        </w:rPr>
      </w:pPr>
      <w:r w:rsidRPr="00832189">
        <w:rPr>
          <w:rFonts w:ascii="Arial" w:hAnsi="Arial" w:cs="Arial"/>
          <w:b/>
        </w:rPr>
        <w:t>Desirable</w:t>
      </w:r>
    </w:p>
    <w:p w14:paraId="76390685" w14:textId="77777777" w:rsidR="00D95679" w:rsidRPr="00832189" w:rsidRDefault="00D95679" w:rsidP="00D95679">
      <w:pPr>
        <w:numPr>
          <w:ilvl w:val="0"/>
          <w:numId w:val="32"/>
        </w:numPr>
        <w:ind w:left="284"/>
        <w:rPr>
          <w:rFonts w:ascii="Arial" w:hAnsi="Arial" w:cs="Arial"/>
        </w:rPr>
      </w:pPr>
      <w:r w:rsidRPr="00832189">
        <w:rPr>
          <w:rFonts w:ascii="Arial" w:hAnsi="Arial" w:cs="Arial"/>
        </w:rPr>
        <w:t>Experience of working with exhibition and loan of library and archive or similar heritage collections</w:t>
      </w:r>
    </w:p>
    <w:p w14:paraId="2328825C" w14:textId="77777777" w:rsidR="00D6149B" w:rsidRPr="00832189" w:rsidRDefault="00D6149B" w:rsidP="00D6149B">
      <w:pPr>
        <w:tabs>
          <w:tab w:val="left" w:pos="-567"/>
        </w:tabs>
        <w:ind w:left="-567"/>
        <w:jc w:val="both"/>
        <w:rPr>
          <w:rFonts w:ascii="Arial" w:hAnsi="Arial" w:cs="Arial"/>
          <w:b/>
        </w:rPr>
      </w:pPr>
    </w:p>
    <w:p w14:paraId="1FC00A10" w14:textId="77777777" w:rsidR="001F0F4F" w:rsidRPr="00832189" w:rsidRDefault="001F0F4F" w:rsidP="00A67C41">
      <w:pPr>
        <w:ind w:hanging="851"/>
        <w:rPr>
          <w:rFonts w:ascii="Arial" w:hAnsi="Arial" w:cs="Arial"/>
          <w:b/>
        </w:rPr>
      </w:pPr>
    </w:p>
    <w:p w14:paraId="1FC00A11" w14:textId="77777777" w:rsidR="002C123B" w:rsidRDefault="002C123B" w:rsidP="00A67C41">
      <w:pPr>
        <w:ind w:hanging="851"/>
        <w:rPr>
          <w:rFonts w:ascii="Arial" w:hAnsi="Arial" w:cs="Arial"/>
          <w:b/>
        </w:rPr>
      </w:pPr>
      <w:r w:rsidRPr="00832189">
        <w:rPr>
          <w:rFonts w:ascii="Arial" w:hAnsi="Arial" w:cs="Arial"/>
          <w:b/>
        </w:rPr>
        <w:t>Further Information:</w:t>
      </w:r>
    </w:p>
    <w:p w14:paraId="5554AC96" w14:textId="77777777" w:rsidR="00857122" w:rsidRDefault="00857122" w:rsidP="00A67C41">
      <w:pPr>
        <w:ind w:hanging="851"/>
        <w:rPr>
          <w:rFonts w:ascii="Arial" w:hAnsi="Arial" w:cs="Arial"/>
          <w:b/>
        </w:rPr>
      </w:pPr>
    </w:p>
    <w:p w14:paraId="32C107CD" w14:textId="77777777" w:rsidR="00857122" w:rsidRDefault="00857122" w:rsidP="00857122">
      <w:pPr>
        <w:pStyle w:val="paragraph"/>
        <w:spacing w:before="0" w:beforeAutospacing="0" w:after="0" w:afterAutospacing="0"/>
        <w:ind w:left="-855"/>
        <w:textAlignment w:val="baseline"/>
        <w:rPr>
          <w:rFonts w:ascii="Segoe UI" w:hAnsi="Segoe UI" w:cs="Segoe UI"/>
          <w:sz w:val="18"/>
          <w:szCs w:val="18"/>
        </w:rPr>
      </w:pPr>
      <w:bookmarkStart w:id="0" w:name="_Hlk161656219"/>
      <w:r>
        <w:rPr>
          <w:rStyle w:val="normaltextrun"/>
          <w:rFonts w:ascii="Arial" w:hAnsi="Arial" w:cs="Arial"/>
        </w:rPr>
        <w:t>We encourage applications from people who belong to marginalised communities particularly people of colour, those from a working class background, disabled and LGBTQ+ people.</w:t>
      </w:r>
      <w:r>
        <w:rPr>
          <w:rStyle w:val="eop"/>
          <w:rFonts w:ascii="Arial" w:hAnsi="Arial" w:cs="Arial"/>
        </w:rPr>
        <w:t> </w:t>
      </w:r>
    </w:p>
    <w:p w14:paraId="0671F651" w14:textId="77777777" w:rsidR="00857122" w:rsidRDefault="00857122" w:rsidP="00857122">
      <w:pPr>
        <w:pStyle w:val="paragraph"/>
        <w:spacing w:before="0" w:beforeAutospacing="0" w:after="0" w:afterAutospacing="0"/>
        <w:ind w:left="-855"/>
        <w:textAlignment w:val="baseline"/>
        <w:rPr>
          <w:rFonts w:ascii="Segoe UI" w:hAnsi="Segoe UI" w:cs="Segoe UI"/>
          <w:sz w:val="18"/>
          <w:szCs w:val="18"/>
        </w:rPr>
      </w:pPr>
    </w:p>
    <w:p w14:paraId="11313EAC" w14:textId="32551E23" w:rsidR="00857122" w:rsidRPr="00857122" w:rsidRDefault="00857122" w:rsidP="00857122">
      <w:pPr>
        <w:pStyle w:val="paragraph"/>
        <w:spacing w:before="0" w:beforeAutospacing="0" w:after="0" w:afterAutospacing="0"/>
        <w:ind w:left="-855"/>
        <w:textAlignment w:val="baseline"/>
        <w:rPr>
          <w:rStyle w:val="eop"/>
          <w:rFonts w:ascii="Segoe UI" w:hAnsi="Segoe UI" w:cs="Segoe UI"/>
          <w:sz w:val="18"/>
          <w:szCs w:val="18"/>
        </w:rPr>
      </w:pPr>
      <w:r>
        <w:rPr>
          <w:rStyle w:val="normaltextrun"/>
          <w:rFonts w:ascii="Arial" w:hAnsi="Arial" w:cs="Arial"/>
        </w:rPr>
        <w:t>Applications to be submitted via our recruitment site: </w:t>
      </w:r>
      <w:r>
        <w:rPr>
          <w:rStyle w:val="eop"/>
          <w:rFonts w:ascii="Arial" w:hAnsi="Arial" w:cs="Arial"/>
        </w:rPr>
        <w:t> </w:t>
      </w:r>
    </w:p>
    <w:p w14:paraId="1CA8C413" w14:textId="77777777" w:rsidR="00857122" w:rsidRDefault="00857122" w:rsidP="00857122">
      <w:pPr>
        <w:pStyle w:val="paragraph"/>
        <w:spacing w:before="0" w:beforeAutospacing="0" w:after="0" w:afterAutospacing="0"/>
        <w:ind w:hanging="840"/>
        <w:textAlignment w:val="baseline"/>
        <w:rPr>
          <w:rFonts w:ascii="Segoe UI" w:hAnsi="Segoe UI" w:cs="Segoe UI"/>
          <w:sz w:val="18"/>
          <w:szCs w:val="18"/>
        </w:rPr>
      </w:pPr>
    </w:p>
    <w:p w14:paraId="293E182A" w14:textId="77777777" w:rsidR="00857122" w:rsidRDefault="00857122" w:rsidP="00857122">
      <w:pPr>
        <w:pStyle w:val="paragraph"/>
        <w:spacing w:before="0" w:beforeAutospacing="0" w:after="0" w:afterAutospacing="0"/>
        <w:ind w:hanging="840"/>
        <w:textAlignment w:val="baseline"/>
        <w:rPr>
          <w:rFonts w:ascii="Segoe UI" w:hAnsi="Segoe UI" w:cs="Segoe UI"/>
          <w:sz w:val="18"/>
          <w:szCs w:val="18"/>
        </w:rPr>
      </w:pPr>
      <w:hyperlink r:id="rId12" w:tgtFrame="_blank" w:history="1">
        <w:r>
          <w:rPr>
            <w:rStyle w:val="normaltextrun"/>
            <w:rFonts w:ascii="Arial" w:hAnsi="Arial" w:cs="Arial"/>
            <w:color w:val="0000FF"/>
            <w:u w:val="single"/>
          </w:rPr>
          <w:t>http://www.the Library.engageats.co.uk/Welcome.aspx</w:t>
        </w:r>
      </w:hyperlink>
      <w:r>
        <w:rPr>
          <w:rStyle w:val="eop"/>
          <w:rFonts w:ascii="Arial" w:hAnsi="Arial" w:cs="Arial"/>
        </w:rPr>
        <w:t> </w:t>
      </w:r>
    </w:p>
    <w:bookmarkEnd w:id="0"/>
    <w:p w14:paraId="4E31C844" w14:textId="77777777" w:rsidR="00857122" w:rsidRDefault="00857122" w:rsidP="00857122">
      <w:pPr>
        <w:pStyle w:val="paragraph"/>
        <w:spacing w:before="0" w:beforeAutospacing="0" w:after="0" w:afterAutospacing="0"/>
        <w:ind w:hanging="840"/>
        <w:textAlignment w:val="baseline"/>
        <w:rPr>
          <w:rFonts w:ascii="Segoe UI" w:hAnsi="Segoe UI" w:cs="Segoe UI"/>
          <w:sz w:val="18"/>
          <w:szCs w:val="18"/>
        </w:rPr>
      </w:pPr>
      <w:r>
        <w:rPr>
          <w:rStyle w:val="eop"/>
          <w:rFonts w:ascii="Arial" w:hAnsi="Arial" w:cs="Arial"/>
        </w:rPr>
        <w:t> </w:t>
      </w:r>
    </w:p>
    <w:p w14:paraId="66DCBDB4" w14:textId="77777777" w:rsidR="00857122" w:rsidRDefault="00857122" w:rsidP="00857122">
      <w:pPr>
        <w:pStyle w:val="paragraph"/>
        <w:spacing w:before="0" w:beforeAutospacing="0" w:after="0" w:afterAutospacing="0"/>
        <w:ind w:left="-855"/>
        <w:textAlignment w:val="baseline"/>
        <w:rPr>
          <w:rFonts w:ascii="Segoe UI" w:hAnsi="Segoe UI" w:cs="Segoe UI"/>
          <w:sz w:val="18"/>
          <w:szCs w:val="18"/>
        </w:rPr>
      </w:pPr>
      <w:r>
        <w:rPr>
          <w:rStyle w:val="normaltextrun"/>
          <w:rFonts w:ascii="Arial" w:hAnsi="Arial" w:cs="Arial"/>
        </w:rPr>
        <w:t>Applicants are asked to provide a written statement saying how their skills match the person specification and demonstrate the value and relevance of their experience to the post. </w:t>
      </w:r>
      <w:r>
        <w:rPr>
          <w:rStyle w:val="eop"/>
          <w:rFonts w:ascii="Arial" w:hAnsi="Arial" w:cs="Arial"/>
        </w:rPr>
        <w:t> </w:t>
      </w:r>
    </w:p>
    <w:p w14:paraId="3D669CE6" w14:textId="77777777" w:rsidR="00857122" w:rsidRDefault="00857122" w:rsidP="00857122">
      <w:pPr>
        <w:pStyle w:val="paragraph"/>
        <w:spacing w:before="0" w:beforeAutospacing="0" w:after="0" w:afterAutospacing="0"/>
        <w:ind w:hanging="840"/>
        <w:textAlignment w:val="baseline"/>
        <w:rPr>
          <w:rFonts w:ascii="Segoe UI" w:hAnsi="Segoe UI" w:cs="Segoe UI"/>
          <w:sz w:val="18"/>
          <w:szCs w:val="18"/>
        </w:rPr>
      </w:pPr>
      <w:r>
        <w:rPr>
          <w:rStyle w:val="eop"/>
          <w:rFonts w:ascii="Arial" w:hAnsi="Arial" w:cs="Arial"/>
        </w:rPr>
        <w:t> </w:t>
      </w:r>
    </w:p>
    <w:p w14:paraId="249DFCB9" w14:textId="77777777" w:rsidR="00857122" w:rsidRDefault="00857122" w:rsidP="00857122">
      <w:pPr>
        <w:pStyle w:val="paragraph"/>
        <w:spacing w:before="0" w:beforeAutospacing="0" w:after="0" w:afterAutospacing="0"/>
        <w:ind w:left="-855"/>
        <w:textAlignment w:val="baseline"/>
        <w:rPr>
          <w:rFonts w:ascii="Segoe UI" w:hAnsi="Segoe UI" w:cs="Segoe UI"/>
          <w:sz w:val="18"/>
          <w:szCs w:val="18"/>
        </w:rPr>
      </w:pPr>
      <w:r>
        <w:rPr>
          <w:rStyle w:val="normaltextrun"/>
          <w:rFonts w:ascii="Arial" w:hAnsi="Arial" w:cs="Arial"/>
          <w:b/>
          <w:bCs/>
        </w:rPr>
        <w:t>Selection Procedures: </w:t>
      </w:r>
      <w:r>
        <w:rPr>
          <w:rStyle w:val="eop"/>
          <w:rFonts w:ascii="Arial" w:hAnsi="Arial" w:cs="Arial"/>
        </w:rPr>
        <w:t> </w:t>
      </w:r>
    </w:p>
    <w:p w14:paraId="5BF4FE87" w14:textId="77777777" w:rsidR="00857122" w:rsidRDefault="00857122" w:rsidP="00857122">
      <w:pPr>
        <w:pStyle w:val="paragraph"/>
        <w:spacing w:before="0" w:beforeAutospacing="0" w:after="0" w:afterAutospacing="0"/>
        <w:ind w:left="-855"/>
        <w:textAlignment w:val="baseline"/>
        <w:rPr>
          <w:rFonts w:ascii="Segoe UI" w:hAnsi="Segoe UI" w:cs="Segoe UI"/>
          <w:sz w:val="18"/>
          <w:szCs w:val="18"/>
        </w:rPr>
      </w:pPr>
      <w:r>
        <w:rPr>
          <w:rStyle w:val="eop"/>
          <w:rFonts w:ascii="Arial" w:hAnsi="Arial" w:cs="Arial"/>
        </w:rPr>
        <w:t> </w:t>
      </w:r>
    </w:p>
    <w:p w14:paraId="60D55928" w14:textId="77777777" w:rsidR="00857122" w:rsidRDefault="00857122" w:rsidP="00857122">
      <w:pPr>
        <w:pStyle w:val="paragraph"/>
        <w:spacing w:before="0" w:beforeAutospacing="0" w:after="0" w:afterAutospacing="0"/>
        <w:ind w:left="-855"/>
        <w:textAlignment w:val="baseline"/>
        <w:rPr>
          <w:rFonts w:ascii="Segoe UI" w:hAnsi="Segoe UI" w:cs="Segoe UI"/>
          <w:sz w:val="18"/>
          <w:szCs w:val="18"/>
        </w:rPr>
      </w:pPr>
      <w:r>
        <w:rPr>
          <w:rStyle w:val="normaltextrun"/>
          <w:rFonts w:ascii="Arial" w:hAnsi="Arial" w:cs="Arial"/>
        </w:rPr>
        <w:t>The applicants who meet the criteria based on the job description and the person specification and who demonstrate this in their written statement will be selected for interview</w:t>
      </w:r>
      <w:r>
        <w:rPr>
          <w:rStyle w:val="normaltextrun"/>
          <w:rFonts w:ascii="Arial" w:hAnsi="Arial" w:cs="Arial"/>
          <w:b/>
          <w:bCs/>
        </w:rPr>
        <w:t>.</w:t>
      </w:r>
      <w:r>
        <w:rPr>
          <w:rStyle w:val="eop"/>
          <w:rFonts w:ascii="Arial" w:hAnsi="Arial" w:cs="Arial"/>
        </w:rPr>
        <w:t> </w:t>
      </w:r>
    </w:p>
    <w:p w14:paraId="73CA44BF" w14:textId="77777777" w:rsidR="00857122" w:rsidRDefault="00857122" w:rsidP="00857122">
      <w:pPr>
        <w:pStyle w:val="paragraph"/>
        <w:spacing w:before="0" w:beforeAutospacing="0" w:after="0" w:afterAutospacing="0"/>
        <w:ind w:left="-855"/>
        <w:textAlignment w:val="baseline"/>
        <w:rPr>
          <w:rFonts w:ascii="Segoe UI" w:hAnsi="Segoe UI" w:cs="Segoe UI"/>
          <w:sz w:val="18"/>
          <w:szCs w:val="18"/>
        </w:rPr>
      </w:pPr>
      <w:r>
        <w:rPr>
          <w:rStyle w:val="eop"/>
          <w:rFonts w:ascii="Arial" w:hAnsi="Arial" w:cs="Arial"/>
        </w:rPr>
        <w:t> </w:t>
      </w:r>
    </w:p>
    <w:p w14:paraId="1DC35D81" w14:textId="77777777" w:rsidR="00857122" w:rsidRDefault="00857122" w:rsidP="00857122">
      <w:pPr>
        <w:pStyle w:val="paragraph"/>
        <w:spacing w:before="0" w:beforeAutospacing="0" w:after="0" w:afterAutospacing="0"/>
        <w:ind w:left="-855"/>
        <w:textAlignment w:val="baseline"/>
        <w:rPr>
          <w:rFonts w:ascii="Segoe UI" w:hAnsi="Segoe UI" w:cs="Segoe UI"/>
          <w:sz w:val="18"/>
          <w:szCs w:val="18"/>
        </w:rPr>
      </w:pPr>
      <w:r>
        <w:rPr>
          <w:rStyle w:val="eop"/>
          <w:rFonts w:ascii="Arial" w:hAnsi="Arial" w:cs="Arial"/>
        </w:rPr>
        <w:t> </w:t>
      </w:r>
    </w:p>
    <w:p w14:paraId="6AE6D575" w14:textId="77777777" w:rsidR="00857122" w:rsidRDefault="00857122" w:rsidP="00857122">
      <w:pPr>
        <w:pStyle w:val="paragraph"/>
        <w:spacing w:before="0" w:beforeAutospacing="0" w:after="0" w:afterAutospacing="0"/>
        <w:ind w:left="-855"/>
        <w:textAlignment w:val="baseline"/>
        <w:rPr>
          <w:rFonts w:ascii="Segoe UI" w:hAnsi="Segoe UI" w:cs="Segoe UI"/>
          <w:sz w:val="18"/>
          <w:szCs w:val="18"/>
        </w:rPr>
      </w:pPr>
      <w:r>
        <w:rPr>
          <w:rStyle w:val="normaltextrun"/>
          <w:rFonts w:ascii="Arial" w:hAnsi="Arial" w:cs="Arial"/>
        </w:rPr>
        <w:t>Please note that the successful candidate will be subject to Basic Disclosure Scotland security clearance.</w:t>
      </w:r>
      <w:r>
        <w:rPr>
          <w:rStyle w:val="eop"/>
          <w:rFonts w:ascii="Arial" w:hAnsi="Arial" w:cs="Arial"/>
        </w:rPr>
        <w:t> </w:t>
      </w:r>
    </w:p>
    <w:p w14:paraId="1FC00A1A" w14:textId="2CFA162B" w:rsidR="0055446E" w:rsidRPr="00832189" w:rsidRDefault="0055446E" w:rsidP="00857122">
      <w:pPr>
        <w:ind w:hanging="851"/>
        <w:rPr>
          <w:rFonts w:ascii="Arial" w:hAnsi="Arial" w:cs="Arial"/>
        </w:rPr>
      </w:pPr>
    </w:p>
    <w:sectPr w:rsidR="0055446E" w:rsidRPr="00832189" w:rsidSect="007F0A21">
      <w:headerReference w:type="default" r:id="rId13"/>
      <w:pgSz w:w="11906" w:h="16838"/>
      <w:pgMar w:top="1440" w:right="1106" w:bottom="56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AD0A" w14:textId="77777777" w:rsidR="007F0A21" w:rsidRDefault="007F0A21">
      <w:r>
        <w:separator/>
      </w:r>
    </w:p>
  </w:endnote>
  <w:endnote w:type="continuationSeparator" w:id="0">
    <w:p w14:paraId="526904BE" w14:textId="77777777" w:rsidR="007F0A21" w:rsidRDefault="007F0A21">
      <w:r>
        <w:continuationSeparator/>
      </w:r>
    </w:p>
  </w:endnote>
  <w:endnote w:type="continuationNotice" w:id="1">
    <w:p w14:paraId="532C84CF" w14:textId="77777777" w:rsidR="007F0A21" w:rsidRDefault="007F0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8CE4" w14:textId="77777777" w:rsidR="007F0A21" w:rsidRDefault="007F0A21">
      <w:r>
        <w:separator/>
      </w:r>
    </w:p>
  </w:footnote>
  <w:footnote w:type="continuationSeparator" w:id="0">
    <w:p w14:paraId="39916D44" w14:textId="77777777" w:rsidR="007F0A21" w:rsidRDefault="007F0A21">
      <w:r>
        <w:continuationSeparator/>
      </w:r>
    </w:p>
  </w:footnote>
  <w:footnote w:type="continuationNotice" w:id="1">
    <w:p w14:paraId="42F42E09" w14:textId="77777777" w:rsidR="007F0A21" w:rsidRDefault="007F0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0A1F" w14:textId="7CE465BD" w:rsidR="001A0227" w:rsidRDefault="001A0227" w:rsidP="00FD42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410"/>
    <w:multiLevelType w:val="hybridMultilevel"/>
    <w:tmpl w:val="165AFA86"/>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01B51B1F"/>
    <w:multiLevelType w:val="hybridMultilevel"/>
    <w:tmpl w:val="7EDE735C"/>
    <w:lvl w:ilvl="0" w:tplc="2F646C80">
      <w:start w:val="2449"/>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02971C63"/>
    <w:multiLevelType w:val="hybridMultilevel"/>
    <w:tmpl w:val="684A60F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5516B5"/>
    <w:multiLevelType w:val="hybridMultilevel"/>
    <w:tmpl w:val="53763BA0"/>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60FB9"/>
    <w:multiLevelType w:val="hybridMultilevel"/>
    <w:tmpl w:val="BFAA8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5738F"/>
    <w:multiLevelType w:val="hybridMultilevel"/>
    <w:tmpl w:val="F346830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6" w15:restartNumberingAfterBreak="0">
    <w:nsid w:val="12D93912"/>
    <w:multiLevelType w:val="hybridMultilevel"/>
    <w:tmpl w:val="6960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F5317"/>
    <w:multiLevelType w:val="hybridMultilevel"/>
    <w:tmpl w:val="D9EE22C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62575D"/>
    <w:multiLevelType w:val="hybridMultilevel"/>
    <w:tmpl w:val="FB581650"/>
    <w:lvl w:ilvl="0" w:tplc="08090001">
      <w:start w:val="1"/>
      <w:numFmt w:val="bullet"/>
      <w:lvlText w:val=""/>
      <w:lvlJc w:val="left"/>
      <w:pPr>
        <w:tabs>
          <w:tab w:val="num" w:pos="-180"/>
        </w:tabs>
        <w:ind w:left="-180" w:hanging="360"/>
      </w:pPr>
      <w:rPr>
        <w:rFonts w:ascii="Symbol" w:hAnsi="Symbol" w:hint="default"/>
      </w:rPr>
    </w:lvl>
    <w:lvl w:ilvl="1" w:tplc="FFFFFFFF">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1B287EFF"/>
    <w:multiLevelType w:val="hybridMultilevel"/>
    <w:tmpl w:val="43DEF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696DD8"/>
    <w:multiLevelType w:val="hybridMultilevel"/>
    <w:tmpl w:val="A7B6644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0EC4148"/>
    <w:multiLevelType w:val="hybridMultilevel"/>
    <w:tmpl w:val="8D22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24D8A"/>
    <w:multiLevelType w:val="hybridMultilevel"/>
    <w:tmpl w:val="CE7CF5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C0DB7"/>
    <w:multiLevelType w:val="hybridMultilevel"/>
    <w:tmpl w:val="A894DD4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3B84082C"/>
    <w:multiLevelType w:val="hybridMultilevel"/>
    <w:tmpl w:val="54E2ED64"/>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5" w15:restartNumberingAfterBreak="0">
    <w:nsid w:val="3BCC4F23"/>
    <w:multiLevelType w:val="hybridMultilevel"/>
    <w:tmpl w:val="7848090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6" w15:restartNumberingAfterBreak="0">
    <w:nsid w:val="3D8A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1B1844"/>
    <w:multiLevelType w:val="hybridMultilevel"/>
    <w:tmpl w:val="41A243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1243462"/>
    <w:multiLevelType w:val="hybridMultilevel"/>
    <w:tmpl w:val="BF5C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84252"/>
    <w:multiLevelType w:val="hybridMultilevel"/>
    <w:tmpl w:val="FAF40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15468"/>
    <w:multiLevelType w:val="hybridMultilevel"/>
    <w:tmpl w:val="D6004F7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1" w15:restartNumberingAfterBreak="0">
    <w:nsid w:val="4D004A90"/>
    <w:multiLevelType w:val="hybridMultilevel"/>
    <w:tmpl w:val="6CB6FFD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2" w15:restartNumberingAfterBreak="0">
    <w:nsid w:val="50867ABE"/>
    <w:multiLevelType w:val="hybridMultilevel"/>
    <w:tmpl w:val="31C49CA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50C25EBD"/>
    <w:multiLevelType w:val="hybridMultilevel"/>
    <w:tmpl w:val="92FEB2A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4" w15:restartNumberingAfterBreak="0">
    <w:nsid w:val="534E2573"/>
    <w:multiLevelType w:val="hybridMultilevel"/>
    <w:tmpl w:val="D4F8CB34"/>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704E34"/>
    <w:multiLevelType w:val="hybridMultilevel"/>
    <w:tmpl w:val="02C48948"/>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539" w:hanging="360"/>
      </w:pPr>
      <w:rPr>
        <w:rFonts w:ascii="Courier New" w:hAnsi="Courier New" w:cs="Courier New" w:hint="default"/>
      </w:rPr>
    </w:lvl>
    <w:lvl w:ilvl="2" w:tplc="08090005" w:tentative="1">
      <w:start w:val="1"/>
      <w:numFmt w:val="bullet"/>
      <w:lvlText w:val=""/>
      <w:lvlJc w:val="left"/>
      <w:pPr>
        <w:ind w:left="1259" w:hanging="360"/>
      </w:pPr>
      <w:rPr>
        <w:rFonts w:ascii="Wingdings" w:hAnsi="Wingdings" w:hint="default"/>
      </w:rPr>
    </w:lvl>
    <w:lvl w:ilvl="3" w:tplc="08090001" w:tentative="1">
      <w:start w:val="1"/>
      <w:numFmt w:val="bullet"/>
      <w:lvlText w:val=""/>
      <w:lvlJc w:val="left"/>
      <w:pPr>
        <w:ind w:left="1979" w:hanging="360"/>
      </w:pPr>
      <w:rPr>
        <w:rFonts w:ascii="Symbol" w:hAnsi="Symbol" w:hint="default"/>
      </w:rPr>
    </w:lvl>
    <w:lvl w:ilvl="4" w:tplc="08090003" w:tentative="1">
      <w:start w:val="1"/>
      <w:numFmt w:val="bullet"/>
      <w:lvlText w:val="o"/>
      <w:lvlJc w:val="left"/>
      <w:pPr>
        <w:ind w:left="2699" w:hanging="360"/>
      </w:pPr>
      <w:rPr>
        <w:rFonts w:ascii="Courier New" w:hAnsi="Courier New" w:cs="Courier New" w:hint="default"/>
      </w:rPr>
    </w:lvl>
    <w:lvl w:ilvl="5" w:tplc="08090005" w:tentative="1">
      <w:start w:val="1"/>
      <w:numFmt w:val="bullet"/>
      <w:lvlText w:val=""/>
      <w:lvlJc w:val="left"/>
      <w:pPr>
        <w:ind w:left="3419" w:hanging="360"/>
      </w:pPr>
      <w:rPr>
        <w:rFonts w:ascii="Wingdings" w:hAnsi="Wingdings" w:hint="default"/>
      </w:rPr>
    </w:lvl>
    <w:lvl w:ilvl="6" w:tplc="08090001" w:tentative="1">
      <w:start w:val="1"/>
      <w:numFmt w:val="bullet"/>
      <w:lvlText w:val=""/>
      <w:lvlJc w:val="left"/>
      <w:pPr>
        <w:ind w:left="4139" w:hanging="360"/>
      </w:pPr>
      <w:rPr>
        <w:rFonts w:ascii="Symbol" w:hAnsi="Symbol" w:hint="default"/>
      </w:rPr>
    </w:lvl>
    <w:lvl w:ilvl="7" w:tplc="08090003" w:tentative="1">
      <w:start w:val="1"/>
      <w:numFmt w:val="bullet"/>
      <w:lvlText w:val="o"/>
      <w:lvlJc w:val="left"/>
      <w:pPr>
        <w:ind w:left="4859" w:hanging="360"/>
      </w:pPr>
      <w:rPr>
        <w:rFonts w:ascii="Courier New" w:hAnsi="Courier New" w:cs="Courier New" w:hint="default"/>
      </w:rPr>
    </w:lvl>
    <w:lvl w:ilvl="8" w:tplc="08090005" w:tentative="1">
      <w:start w:val="1"/>
      <w:numFmt w:val="bullet"/>
      <w:lvlText w:val=""/>
      <w:lvlJc w:val="left"/>
      <w:pPr>
        <w:ind w:left="5579" w:hanging="360"/>
      </w:pPr>
      <w:rPr>
        <w:rFonts w:ascii="Wingdings" w:hAnsi="Wingdings" w:hint="default"/>
      </w:rPr>
    </w:lvl>
  </w:abstractNum>
  <w:abstractNum w:abstractNumId="26" w15:restartNumberingAfterBreak="0">
    <w:nsid w:val="5B1B54E5"/>
    <w:multiLevelType w:val="hybridMultilevel"/>
    <w:tmpl w:val="6A22F12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EB0581"/>
    <w:multiLevelType w:val="hybridMultilevel"/>
    <w:tmpl w:val="91EC8B9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8" w15:restartNumberingAfterBreak="0">
    <w:nsid w:val="7B0D6BA2"/>
    <w:multiLevelType w:val="hybridMultilevel"/>
    <w:tmpl w:val="EE7493D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9" w15:restartNumberingAfterBreak="0">
    <w:nsid w:val="7B565A7A"/>
    <w:multiLevelType w:val="hybridMultilevel"/>
    <w:tmpl w:val="8DDE1720"/>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539" w:hanging="360"/>
      </w:pPr>
      <w:rPr>
        <w:rFonts w:ascii="Courier New" w:hAnsi="Courier New" w:cs="Courier New" w:hint="default"/>
      </w:rPr>
    </w:lvl>
    <w:lvl w:ilvl="2" w:tplc="08090005" w:tentative="1">
      <w:start w:val="1"/>
      <w:numFmt w:val="bullet"/>
      <w:lvlText w:val=""/>
      <w:lvlJc w:val="left"/>
      <w:pPr>
        <w:ind w:left="1259" w:hanging="360"/>
      </w:pPr>
      <w:rPr>
        <w:rFonts w:ascii="Wingdings" w:hAnsi="Wingdings" w:hint="default"/>
      </w:rPr>
    </w:lvl>
    <w:lvl w:ilvl="3" w:tplc="08090001" w:tentative="1">
      <w:start w:val="1"/>
      <w:numFmt w:val="bullet"/>
      <w:lvlText w:val=""/>
      <w:lvlJc w:val="left"/>
      <w:pPr>
        <w:ind w:left="1979" w:hanging="360"/>
      </w:pPr>
      <w:rPr>
        <w:rFonts w:ascii="Symbol" w:hAnsi="Symbol" w:hint="default"/>
      </w:rPr>
    </w:lvl>
    <w:lvl w:ilvl="4" w:tplc="08090003" w:tentative="1">
      <w:start w:val="1"/>
      <w:numFmt w:val="bullet"/>
      <w:lvlText w:val="o"/>
      <w:lvlJc w:val="left"/>
      <w:pPr>
        <w:ind w:left="2699" w:hanging="360"/>
      </w:pPr>
      <w:rPr>
        <w:rFonts w:ascii="Courier New" w:hAnsi="Courier New" w:cs="Courier New" w:hint="default"/>
      </w:rPr>
    </w:lvl>
    <w:lvl w:ilvl="5" w:tplc="08090005" w:tentative="1">
      <w:start w:val="1"/>
      <w:numFmt w:val="bullet"/>
      <w:lvlText w:val=""/>
      <w:lvlJc w:val="left"/>
      <w:pPr>
        <w:ind w:left="3419" w:hanging="360"/>
      </w:pPr>
      <w:rPr>
        <w:rFonts w:ascii="Wingdings" w:hAnsi="Wingdings" w:hint="default"/>
      </w:rPr>
    </w:lvl>
    <w:lvl w:ilvl="6" w:tplc="08090001" w:tentative="1">
      <w:start w:val="1"/>
      <w:numFmt w:val="bullet"/>
      <w:lvlText w:val=""/>
      <w:lvlJc w:val="left"/>
      <w:pPr>
        <w:ind w:left="4139" w:hanging="360"/>
      </w:pPr>
      <w:rPr>
        <w:rFonts w:ascii="Symbol" w:hAnsi="Symbol" w:hint="default"/>
      </w:rPr>
    </w:lvl>
    <w:lvl w:ilvl="7" w:tplc="08090003" w:tentative="1">
      <w:start w:val="1"/>
      <w:numFmt w:val="bullet"/>
      <w:lvlText w:val="o"/>
      <w:lvlJc w:val="left"/>
      <w:pPr>
        <w:ind w:left="4859" w:hanging="360"/>
      </w:pPr>
      <w:rPr>
        <w:rFonts w:ascii="Courier New" w:hAnsi="Courier New" w:cs="Courier New" w:hint="default"/>
      </w:rPr>
    </w:lvl>
    <w:lvl w:ilvl="8" w:tplc="08090005" w:tentative="1">
      <w:start w:val="1"/>
      <w:numFmt w:val="bullet"/>
      <w:lvlText w:val=""/>
      <w:lvlJc w:val="left"/>
      <w:pPr>
        <w:ind w:left="5579" w:hanging="360"/>
      </w:pPr>
      <w:rPr>
        <w:rFonts w:ascii="Wingdings" w:hAnsi="Wingdings" w:hint="default"/>
      </w:rPr>
    </w:lvl>
  </w:abstractNum>
  <w:abstractNum w:abstractNumId="30" w15:restartNumberingAfterBreak="0">
    <w:nsid w:val="7C31340E"/>
    <w:multiLevelType w:val="hybridMultilevel"/>
    <w:tmpl w:val="7398EDE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31" w15:restartNumberingAfterBreak="0">
    <w:nsid w:val="7D224B0A"/>
    <w:multiLevelType w:val="hybridMultilevel"/>
    <w:tmpl w:val="35E037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77562934">
    <w:abstractNumId w:val="16"/>
  </w:num>
  <w:num w:numId="2" w16cid:durableId="1550647813">
    <w:abstractNumId w:val="31"/>
  </w:num>
  <w:num w:numId="3" w16cid:durableId="1936861724">
    <w:abstractNumId w:val="8"/>
  </w:num>
  <w:num w:numId="4" w16cid:durableId="1181050315">
    <w:abstractNumId w:val="1"/>
  </w:num>
  <w:num w:numId="5" w16cid:durableId="643195558">
    <w:abstractNumId w:val="3"/>
  </w:num>
  <w:num w:numId="6" w16cid:durableId="287905521">
    <w:abstractNumId w:val="12"/>
  </w:num>
  <w:num w:numId="7" w16cid:durableId="24447104">
    <w:abstractNumId w:val="24"/>
  </w:num>
  <w:num w:numId="8" w16cid:durableId="447117098">
    <w:abstractNumId w:val="2"/>
  </w:num>
  <w:num w:numId="9" w16cid:durableId="1267078566">
    <w:abstractNumId w:val="9"/>
  </w:num>
  <w:num w:numId="10" w16cid:durableId="2019966357">
    <w:abstractNumId w:val="27"/>
  </w:num>
  <w:num w:numId="11" w16cid:durableId="1529904944">
    <w:abstractNumId w:val="21"/>
  </w:num>
  <w:num w:numId="12" w16cid:durableId="258560120">
    <w:abstractNumId w:val="30"/>
  </w:num>
  <w:num w:numId="13" w16cid:durableId="604461718">
    <w:abstractNumId w:val="5"/>
  </w:num>
  <w:num w:numId="14" w16cid:durableId="2115443446">
    <w:abstractNumId w:val="20"/>
  </w:num>
  <w:num w:numId="15" w16cid:durableId="1690791136">
    <w:abstractNumId w:val="23"/>
  </w:num>
  <w:num w:numId="16" w16cid:durableId="2110853096">
    <w:abstractNumId w:val="15"/>
  </w:num>
  <w:num w:numId="17" w16cid:durableId="100339071">
    <w:abstractNumId w:val="18"/>
  </w:num>
  <w:num w:numId="18" w16cid:durableId="1018701328">
    <w:abstractNumId w:val="28"/>
  </w:num>
  <w:num w:numId="19" w16cid:durableId="344209864">
    <w:abstractNumId w:val="29"/>
  </w:num>
  <w:num w:numId="20" w16cid:durableId="456611284">
    <w:abstractNumId w:val="6"/>
  </w:num>
  <w:num w:numId="21" w16cid:durableId="1847288786">
    <w:abstractNumId w:val="25"/>
  </w:num>
  <w:num w:numId="22" w16cid:durableId="457143193">
    <w:abstractNumId w:val="14"/>
  </w:num>
  <w:num w:numId="23" w16cid:durableId="2058620222">
    <w:abstractNumId w:val="13"/>
  </w:num>
  <w:num w:numId="24" w16cid:durableId="879125041">
    <w:abstractNumId w:val="11"/>
  </w:num>
  <w:num w:numId="25" w16cid:durableId="894393495">
    <w:abstractNumId w:val="0"/>
  </w:num>
  <w:num w:numId="26" w16cid:durableId="41642439">
    <w:abstractNumId w:val="4"/>
  </w:num>
  <w:num w:numId="27" w16cid:durableId="1081683079">
    <w:abstractNumId w:val="7"/>
  </w:num>
  <w:num w:numId="28" w16cid:durableId="931861642">
    <w:abstractNumId w:val="26"/>
  </w:num>
  <w:num w:numId="29" w16cid:durableId="2081829508">
    <w:abstractNumId w:val="19"/>
  </w:num>
  <w:num w:numId="30" w16cid:durableId="1461991554">
    <w:abstractNumId w:val="17"/>
  </w:num>
  <w:num w:numId="31" w16cid:durableId="2115319010">
    <w:abstractNumId w:val="22"/>
  </w:num>
  <w:num w:numId="32" w16cid:durableId="6388005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869"/>
    <w:rsid w:val="00001C47"/>
    <w:rsid w:val="0002324E"/>
    <w:rsid w:val="00036087"/>
    <w:rsid w:val="00045597"/>
    <w:rsid w:val="00047E4F"/>
    <w:rsid w:val="00057303"/>
    <w:rsid w:val="00057490"/>
    <w:rsid w:val="000661BC"/>
    <w:rsid w:val="000722E0"/>
    <w:rsid w:val="00072994"/>
    <w:rsid w:val="000734CE"/>
    <w:rsid w:val="000B2788"/>
    <w:rsid w:val="000C0A52"/>
    <w:rsid w:val="000C167F"/>
    <w:rsid w:val="000C239A"/>
    <w:rsid w:val="000C2963"/>
    <w:rsid w:val="000C2C39"/>
    <w:rsid w:val="000C4B48"/>
    <w:rsid w:val="000D0C46"/>
    <w:rsid w:val="000D1829"/>
    <w:rsid w:val="000D49C6"/>
    <w:rsid w:val="000E08B5"/>
    <w:rsid w:val="000E4FC9"/>
    <w:rsid w:val="000F0E5D"/>
    <w:rsid w:val="000F206C"/>
    <w:rsid w:val="00100E4D"/>
    <w:rsid w:val="00122510"/>
    <w:rsid w:val="001226CA"/>
    <w:rsid w:val="00126F43"/>
    <w:rsid w:val="001319FE"/>
    <w:rsid w:val="00144A41"/>
    <w:rsid w:val="00157496"/>
    <w:rsid w:val="00161EEC"/>
    <w:rsid w:val="00163BA3"/>
    <w:rsid w:val="001663F3"/>
    <w:rsid w:val="00187306"/>
    <w:rsid w:val="001A0227"/>
    <w:rsid w:val="001A27BE"/>
    <w:rsid w:val="001B2070"/>
    <w:rsid w:val="001B5C74"/>
    <w:rsid w:val="001C2A86"/>
    <w:rsid w:val="001D5056"/>
    <w:rsid w:val="001D5179"/>
    <w:rsid w:val="001E52D5"/>
    <w:rsid w:val="001F0F4F"/>
    <w:rsid w:val="001F29D7"/>
    <w:rsid w:val="001F31C7"/>
    <w:rsid w:val="001F631F"/>
    <w:rsid w:val="0020173C"/>
    <w:rsid w:val="00204E0C"/>
    <w:rsid w:val="00204E3E"/>
    <w:rsid w:val="00217E9D"/>
    <w:rsid w:val="00226FAB"/>
    <w:rsid w:val="002325FB"/>
    <w:rsid w:val="00255003"/>
    <w:rsid w:val="0025569E"/>
    <w:rsid w:val="002620B8"/>
    <w:rsid w:val="002633CB"/>
    <w:rsid w:val="00264A11"/>
    <w:rsid w:val="00273FBA"/>
    <w:rsid w:val="002868F6"/>
    <w:rsid w:val="00286AE2"/>
    <w:rsid w:val="00293EBB"/>
    <w:rsid w:val="002C123B"/>
    <w:rsid w:val="002D2D54"/>
    <w:rsid w:val="002D5D93"/>
    <w:rsid w:val="00335B0D"/>
    <w:rsid w:val="00336AE9"/>
    <w:rsid w:val="00340198"/>
    <w:rsid w:val="003408CE"/>
    <w:rsid w:val="003445D5"/>
    <w:rsid w:val="00345EBE"/>
    <w:rsid w:val="00356390"/>
    <w:rsid w:val="003567FC"/>
    <w:rsid w:val="00357472"/>
    <w:rsid w:val="0037580D"/>
    <w:rsid w:val="00375CB3"/>
    <w:rsid w:val="003832C9"/>
    <w:rsid w:val="003A2163"/>
    <w:rsid w:val="003B172A"/>
    <w:rsid w:val="003D162F"/>
    <w:rsid w:val="003D376A"/>
    <w:rsid w:val="003D37B3"/>
    <w:rsid w:val="003D4445"/>
    <w:rsid w:val="003D55A8"/>
    <w:rsid w:val="003D695E"/>
    <w:rsid w:val="003F15FF"/>
    <w:rsid w:val="003F1F85"/>
    <w:rsid w:val="00400AB5"/>
    <w:rsid w:val="004016A3"/>
    <w:rsid w:val="0040611D"/>
    <w:rsid w:val="00406334"/>
    <w:rsid w:val="004063D3"/>
    <w:rsid w:val="004101BA"/>
    <w:rsid w:val="00410D02"/>
    <w:rsid w:val="00412950"/>
    <w:rsid w:val="0041400D"/>
    <w:rsid w:val="00417DEE"/>
    <w:rsid w:val="004209D5"/>
    <w:rsid w:val="00421D4F"/>
    <w:rsid w:val="00430AD2"/>
    <w:rsid w:val="0045003E"/>
    <w:rsid w:val="00451C6A"/>
    <w:rsid w:val="00452246"/>
    <w:rsid w:val="00453B9A"/>
    <w:rsid w:val="00471338"/>
    <w:rsid w:val="004734B7"/>
    <w:rsid w:val="004744ED"/>
    <w:rsid w:val="0048079B"/>
    <w:rsid w:val="004814AC"/>
    <w:rsid w:val="00483952"/>
    <w:rsid w:val="00484459"/>
    <w:rsid w:val="004845A7"/>
    <w:rsid w:val="00484C1B"/>
    <w:rsid w:val="004852DD"/>
    <w:rsid w:val="00490994"/>
    <w:rsid w:val="004914B6"/>
    <w:rsid w:val="004966B9"/>
    <w:rsid w:val="004A5120"/>
    <w:rsid w:val="004A513C"/>
    <w:rsid w:val="004B2535"/>
    <w:rsid w:val="004B6EC8"/>
    <w:rsid w:val="004C0770"/>
    <w:rsid w:val="004C7763"/>
    <w:rsid w:val="004C7DBB"/>
    <w:rsid w:val="004E2EAF"/>
    <w:rsid w:val="004E35C1"/>
    <w:rsid w:val="004E53C7"/>
    <w:rsid w:val="004F5D47"/>
    <w:rsid w:val="005006A8"/>
    <w:rsid w:val="00525DBA"/>
    <w:rsid w:val="005274C9"/>
    <w:rsid w:val="00546866"/>
    <w:rsid w:val="00547953"/>
    <w:rsid w:val="0055446E"/>
    <w:rsid w:val="00555B2A"/>
    <w:rsid w:val="005639B1"/>
    <w:rsid w:val="00571350"/>
    <w:rsid w:val="00571808"/>
    <w:rsid w:val="00585319"/>
    <w:rsid w:val="00591EEA"/>
    <w:rsid w:val="005963C6"/>
    <w:rsid w:val="005A151A"/>
    <w:rsid w:val="005A267F"/>
    <w:rsid w:val="005A5AE5"/>
    <w:rsid w:val="005A5CD1"/>
    <w:rsid w:val="005A6010"/>
    <w:rsid w:val="005A6F5A"/>
    <w:rsid w:val="005B4C3A"/>
    <w:rsid w:val="00600A37"/>
    <w:rsid w:val="00610211"/>
    <w:rsid w:val="0061174E"/>
    <w:rsid w:val="00612CB4"/>
    <w:rsid w:val="00625F8E"/>
    <w:rsid w:val="00626D54"/>
    <w:rsid w:val="00634A45"/>
    <w:rsid w:val="006403B5"/>
    <w:rsid w:val="00650D2D"/>
    <w:rsid w:val="00654055"/>
    <w:rsid w:val="0065407E"/>
    <w:rsid w:val="00654D22"/>
    <w:rsid w:val="006841E2"/>
    <w:rsid w:val="006B1A43"/>
    <w:rsid w:val="006C3707"/>
    <w:rsid w:val="006C7DBE"/>
    <w:rsid w:val="006E1FB4"/>
    <w:rsid w:val="00703982"/>
    <w:rsid w:val="00716886"/>
    <w:rsid w:val="00720450"/>
    <w:rsid w:val="00726215"/>
    <w:rsid w:val="0074310A"/>
    <w:rsid w:val="0075645C"/>
    <w:rsid w:val="0076400B"/>
    <w:rsid w:val="00765D5C"/>
    <w:rsid w:val="00777EA1"/>
    <w:rsid w:val="00786441"/>
    <w:rsid w:val="00786D9F"/>
    <w:rsid w:val="007906A6"/>
    <w:rsid w:val="007A0C85"/>
    <w:rsid w:val="007A2425"/>
    <w:rsid w:val="007A26BC"/>
    <w:rsid w:val="007A4469"/>
    <w:rsid w:val="007B50D2"/>
    <w:rsid w:val="007B70E2"/>
    <w:rsid w:val="007C3818"/>
    <w:rsid w:val="007D0E98"/>
    <w:rsid w:val="007D215C"/>
    <w:rsid w:val="007E0D4E"/>
    <w:rsid w:val="007E16B5"/>
    <w:rsid w:val="007E3212"/>
    <w:rsid w:val="007E7797"/>
    <w:rsid w:val="007F0A21"/>
    <w:rsid w:val="007F6241"/>
    <w:rsid w:val="007F7A54"/>
    <w:rsid w:val="00801696"/>
    <w:rsid w:val="00811FE5"/>
    <w:rsid w:val="008155CF"/>
    <w:rsid w:val="008253C6"/>
    <w:rsid w:val="00832189"/>
    <w:rsid w:val="00835E41"/>
    <w:rsid w:val="00837A1F"/>
    <w:rsid w:val="00844199"/>
    <w:rsid w:val="008520A7"/>
    <w:rsid w:val="00853858"/>
    <w:rsid w:val="00856219"/>
    <w:rsid w:val="00856777"/>
    <w:rsid w:val="00857122"/>
    <w:rsid w:val="00857344"/>
    <w:rsid w:val="00857810"/>
    <w:rsid w:val="008656E4"/>
    <w:rsid w:val="00870316"/>
    <w:rsid w:val="00870507"/>
    <w:rsid w:val="00883BE2"/>
    <w:rsid w:val="008840C8"/>
    <w:rsid w:val="00887DCB"/>
    <w:rsid w:val="00890E51"/>
    <w:rsid w:val="008B344C"/>
    <w:rsid w:val="008B4A8B"/>
    <w:rsid w:val="008B5925"/>
    <w:rsid w:val="008B61F4"/>
    <w:rsid w:val="008C5263"/>
    <w:rsid w:val="008D597B"/>
    <w:rsid w:val="008D6FBC"/>
    <w:rsid w:val="008E2BEC"/>
    <w:rsid w:val="008F11E1"/>
    <w:rsid w:val="008F1FD7"/>
    <w:rsid w:val="00917664"/>
    <w:rsid w:val="00927781"/>
    <w:rsid w:val="009301C5"/>
    <w:rsid w:val="00930C4F"/>
    <w:rsid w:val="00937F19"/>
    <w:rsid w:val="0095094B"/>
    <w:rsid w:val="00952124"/>
    <w:rsid w:val="00967D6C"/>
    <w:rsid w:val="0097721F"/>
    <w:rsid w:val="009A210E"/>
    <w:rsid w:val="009A4C8E"/>
    <w:rsid w:val="009A7C80"/>
    <w:rsid w:val="009B4869"/>
    <w:rsid w:val="009C4A8A"/>
    <w:rsid w:val="009C5703"/>
    <w:rsid w:val="009E2B56"/>
    <w:rsid w:val="009E38FD"/>
    <w:rsid w:val="009E529C"/>
    <w:rsid w:val="009F0231"/>
    <w:rsid w:val="009F236D"/>
    <w:rsid w:val="00A13E71"/>
    <w:rsid w:val="00A262C5"/>
    <w:rsid w:val="00A35348"/>
    <w:rsid w:val="00A37447"/>
    <w:rsid w:val="00A54CF4"/>
    <w:rsid w:val="00A55BD7"/>
    <w:rsid w:val="00A62D3F"/>
    <w:rsid w:val="00A67C41"/>
    <w:rsid w:val="00A72AA9"/>
    <w:rsid w:val="00A80F9E"/>
    <w:rsid w:val="00A872B9"/>
    <w:rsid w:val="00A92CA5"/>
    <w:rsid w:val="00A960F9"/>
    <w:rsid w:val="00AA0D57"/>
    <w:rsid w:val="00AB0920"/>
    <w:rsid w:val="00AB3F8B"/>
    <w:rsid w:val="00AC2DA0"/>
    <w:rsid w:val="00AC442D"/>
    <w:rsid w:val="00AC7F01"/>
    <w:rsid w:val="00AD70F9"/>
    <w:rsid w:val="00AE3A72"/>
    <w:rsid w:val="00AE4827"/>
    <w:rsid w:val="00AE610F"/>
    <w:rsid w:val="00AF0EEC"/>
    <w:rsid w:val="00AF1876"/>
    <w:rsid w:val="00AF593A"/>
    <w:rsid w:val="00B10197"/>
    <w:rsid w:val="00B12B95"/>
    <w:rsid w:val="00B13A74"/>
    <w:rsid w:val="00B156AC"/>
    <w:rsid w:val="00B2159C"/>
    <w:rsid w:val="00B25F37"/>
    <w:rsid w:val="00B447B7"/>
    <w:rsid w:val="00B50858"/>
    <w:rsid w:val="00B529BB"/>
    <w:rsid w:val="00B52C51"/>
    <w:rsid w:val="00B6451F"/>
    <w:rsid w:val="00B712EA"/>
    <w:rsid w:val="00B72D99"/>
    <w:rsid w:val="00B75D10"/>
    <w:rsid w:val="00BA2640"/>
    <w:rsid w:val="00BC1AE0"/>
    <w:rsid w:val="00BC30B1"/>
    <w:rsid w:val="00BD030A"/>
    <w:rsid w:val="00BD1D19"/>
    <w:rsid w:val="00BD41F7"/>
    <w:rsid w:val="00BD60BA"/>
    <w:rsid w:val="00BD6EA3"/>
    <w:rsid w:val="00BD71CC"/>
    <w:rsid w:val="00BF7167"/>
    <w:rsid w:val="00BF7C55"/>
    <w:rsid w:val="00C06415"/>
    <w:rsid w:val="00C122A3"/>
    <w:rsid w:val="00C122E1"/>
    <w:rsid w:val="00C20AC3"/>
    <w:rsid w:val="00C20D53"/>
    <w:rsid w:val="00C25B5D"/>
    <w:rsid w:val="00C31345"/>
    <w:rsid w:val="00C321B8"/>
    <w:rsid w:val="00C454C0"/>
    <w:rsid w:val="00C47D74"/>
    <w:rsid w:val="00C55B06"/>
    <w:rsid w:val="00C56B56"/>
    <w:rsid w:val="00C75A31"/>
    <w:rsid w:val="00CA1B9F"/>
    <w:rsid w:val="00CA4084"/>
    <w:rsid w:val="00CA6292"/>
    <w:rsid w:val="00CA69C9"/>
    <w:rsid w:val="00CC0B43"/>
    <w:rsid w:val="00CC3D23"/>
    <w:rsid w:val="00CC7F04"/>
    <w:rsid w:val="00CD0DCA"/>
    <w:rsid w:val="00CD2408"/>
    <w:rsid w:val="00CD5DD2"/>
    <w:rsid w:val="00CE0A73"/>
    <w:rsid w:val="00CE1F8A"/>
    <w:rsid w:val="00CE7B79"/>
    <w:rsid w:val="00CF4767"/>
    <w:rsid w:val="00D07A80"/>
    <w:rsid w:val="00D103D5"/>
    <w:rsid w:val="00D160FC"/>
    <w:rsid w:val="00D16F53"/>
    <w:rsid w:val="00D23C81"/>
    <w:rsid w:val="00D24EA5"/>
    <w:rsid w:val="00D34D4C"/>
    <w:rsid w:val="00D357C1"/>
    <w:rsid w:val="00D421B0"/>
    <w:rsid w:val="00D464BD"/>
    <w:rsid w:val="00D465F9"/>
    <w:rsid w:val="00D466AE"/>
    <w:rsid w:val="00D5310E"/>
    <w:rsid w:val="00D53987"/>
    <w:rsid w:val="00D566B9"/>
    <w:rsid w:val="00D6149B"/>
    <w:rsid w:val="00D66F22"/>
    <w:rsid w:val="00D721AF"/>
    <w:rsid w:val="00D912C6"/>
    <w:rsid w:val="00D95679"/>
    <w:rsid w:val="00DA0E11"/>
    <w:rsid w:val="00DA47A6"/>
    <w:rsid w:val="00DA6EDB"/>
    <w:rsid w:val="00DB2874"/>
    <w:rsid w:val="00DC2629"/>
    <w:rsid w:val="00DD08DE"/>
    <w:rsid w:val="00DE05C8"/>
    <w:rsid w:val="00DE0EF4"/>
    <w:rsid w:val="00DE7506"/>
    <w:rsid w:val="00E039DD"/>
    <w:rsid w:val="00E2144F"/>
    <w:rsid w:val="00E21893"/>
    <w:rsid w:val="00E229B0"/>
    <w:rsid w:val="00E22D20"/>
    <w:rsid w:val="00E23480"/>
    <w:rsid w:val="00E3472B"/>
    <w:rsid w:val="00E36EB2"/>
    <w:rsid w:val="00E409AA"/>
    <w:rsid w:val="00E41C17"/>
    <w:rsid w:val="00E41CAA"/>
    <w:rsid w:val="00E4691D"/>
    <w:rsid w:val="00E53506"/>
    <w:rsid w:val="00E568D7"/>
    <w:rsid w:val="00E5787D"/>
    <w:rsid w:val="00E63A18"/>
    <w:rsid w:val="00E70016"/>
    <w:rsid w:val="00E707F5"/>
    <w:rsid w:val="00E7257E"/>
    <w:rsid w:val="00E73339"/>
    <w:rsid w:val="00E849C6"/>
    <w:rsid w:val="00E948B6"/>
    <w:rsid w:val="00EA36DB"/>
    <w:rsid w:val="00EB194F"/>
    <w:rsid w:val="00EB1EBD"/>
    <w:rsid w:val="00EB375F"/>
    <w:rsid w:val="00EB682D"/>
    <w:rsid w:val="00EC3EC9"/>
    <w:rsid w:val="00EC4553"/>
    <w:rsid w:val="00EC5FF8"/>
    <w:rsid w:val="00ED1E4D"/>
    <w:rsid w:val="00ED58F9"/>
    <w:rsid w:val="00F0254F"/>
    <w:rsid w:val="00F1476C"/>
    <w:rsid w:val="00F241FA"/>
    <w:rsid w:val="00F300C1"/>
    <w:rsid w:val="00F3369B"/>
    <w:rsid w:val="00F33DAE"/>
    <w:rsid w:val="00F5424F"/>
    <w:rsid w:val="00F5583B"/>
    <w:rsid w:val="00F573D0"/>
    <w:rsid w:val="00F57F4D"/>
    <w:rsid w:val="00F63765"/>
    <w:rsid w:val="00F64B69"/>
    <w:rsid w:val="00F73B89"/>
    <w:rsid w:val="00F76F54"/>
    <w:rsid w:val="00F861B4"/>
    <w:rsid w:val="00F86FCF"/>
    <w:rsid w:val="00F91BF6"/>
    <w:rsid w:val="00F9733F"/>
    <w:rsid w:val="00FA1E3D"/>
    <w:rsid w:val="00FA2DD5"/>
    <w:rsid w:val="00FA62E4"/>
    <w:rsid w:val="00FB0159"/>
    <w:rsid w:val="00FB180B"/>
    <w:rsid w:val="00FB6D82"/>
    <w:rsid w:val="00FD4237"/>
    <w:rsid w:val="00FE587A"/>
    <w:rsid w:val="00FF2EED"/>
    <w:rsid w:val="00FF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009E9"/>
  <w15:docId w15:val="{60C61FFF-CFF7-475B-A681-5859B0E5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34"/>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650D2D"/>
    <w:rPr>
      <w:color w:val="0000FF" w:themeColor="hyperlink"/>
      <w:u w:val="single"/>
    </w:rPr>
  </w:style>
  <w:style w:type="character" w:styleId="UnresolvedMention">
    <w:name w:val="Unresolved Mention"/>
    <w:basedOn w:val="DefaultParagraphFont"/>
    <w:uiPriority w:val="99"/>
    <w:semiHidden/>
    <w:unhideWhenUsed/>
    <w:rsid w:val="00857122"/>
    <w:rPr>
      <w:color w:val="605E5C"/>
      <w:shd w:val="clear" w:color="auto" w:fill="E1DFDD"/>
    </w:rPr>
  </w:style>
  <w:style w:type="paragraph" w:customStyle="1" w:styleId="paragraph">
    <w:name w:val="paragraph"/>
    <w:basedOn w:val="Normal"/>
    <w:rsid w:val="00857122"/>
    <w:pPr>
      <w:spacing w:before="100" w:beforeAutospacing="1" w:after="100" w:afterAutospacing="1"/>
    </w:pPr>
    <w:rPr>
      <w:rFonts w:ascii="Times New Roman" w:hAnsi="Times New Roman"/>
    </w:rPr>
  </w:style>
  <w:style w:type="character" w:customStyle="1" w:styleId="normaltextrun">
    <w:name w:val="normaltextrun"/>
    <w:basedOn w:val="DefaultParagraphFont"/>
    <w:rsid w:val="00857122"/>
  </w:style>
  <w:style w:type="character" w:customStyle="1" w:styleId="eop">
    <w:name w:val="eop"/>
    <w:basedOn w:val="DefaultParagraphFont"/>
    <w:rsid w:val="0085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9201">
      <w:bodyDiv w:val="1"/>
      <w:marLeft w:val="0"/>
      <w:marRight w:val="0"/>
      <w:marTop w:val="0"/>
      <w:marBottom w:val="0"/>
      <w:divBdr>
        <w:top w:val="none" w:sz="0" w:space="0" w:color="auto"/>
        <w:left w:val="none" w:sz="0" w:space="0" w:color="auto"/>
        <w:bottom w:val="none" w:sz="0" w:space="0" w:color="auto"/>
        <w:right w:val="none" w:sz="0" w:space="0" w:color="auto"/>
      </w:divBdr>
      <w:divsChild>
        <w:div w:id="1195192261">
          <w:marLeft w:val="0"/>
          <w:marRight w:val="0"/>
          <w:marTop w:val="0"/>
          <w:marBottom w:val="0"/>
          <w:divBdr>
            <w:top w:val="none" w:sz="0" w:space="0" w:color="auto"/>
            <w:left w:val="none" w:sz="0" w:space="0" w:color="auto"/>
            <w:bottom w:val="none" w:sz="0" w:space="0" w:color="auto"/>
            <w:right w:val="none" w:sz="0" w:space="0" w:color="auto"/>
          </w:divBdr>
        </w:div>
        <w:div w:id="578174560">
          <w:marLeft w:val="0"/>
          <w:marRight w:val="0"/>
          <w:marTop w:val="0"/>
          <w:marBottom w:val="0"/>
          <w:divBdr>
            <w:top w:val="none" w:sz="0" w:space="0" w:color="auto"/>
            <w:left w:val="none" w:sz="0" w:space="0" w:color="auto"/>
            <w:bottom w:val="none" w:sz="0" w:space="0" w:color="auto"/>
            <w:right w:val="none" w:sz="0" w:space="0" w:color="auto"/>
          </w:divBdr>
        </w:div>
        <w:div w:id="303312948">
          <w:marLeft w:val="0"/>
          <w:marRight w:val="0"/>
          <w:marTop w:val="0"/>
          <w:marBottom w:val="0"/>
          <w:divBdr>
            <w:top w:val="none" w:sz="0" w:space="0" w:color="auto"/>
            <w:left w:val="none" w:sz="0" w:space="0" w:color="auto"/>
            <w:bottom w:val="none" w:sz="0" w:space="0" w:color="auto"/>
            <w:right w:val="none" w:sz="0" w:space="0" w:color="auto"/>
          </w:divBdr>
        </w:div>
        <w:div w:id="1391685062">
          <w:marLeft w:val="0"/>
          <w:marRight w:val="0"/>
          <w:marTop w:val="0"/>
          <w:marBottom w:val="0"/>
          <w:divBdr>
            <w:top w:val="none" w:sz="0" w:space="0" w:color="auto"/>
            <w:left w:val="none" w:sz="0" w:space="0" w:color="auto"/>
            <w:bottom w:val="none" w:sz="0" w:space="0" w:color="auto"/>
            <w:right w:val="none" w:sz="0" w:space="0" w:color="auto"/>
          </w:divBdr>
        </w:div>
        <w:div w:id="1758558801">
          <w:marLeft w:val="0"/>
          <w:marRight w:val="0"/>
          <w:marTop w:val="0"/>
          <w:marBottom w:val="0"/>
          <w:divBdr>
            <w:top w:val="none" w:sz="0" w:space="0" w:color="auto"/>
            <w:left w:val="none" w:sz="0" w:space="0" w:color="auto"/>
            <w:bottom w:val="none" w:sz="0" w:space="0" w:color="auto"/>
            <w:right w:val="none" w:sz="0" w:space="0" w:color="auto"/>
          </w:divBdr>
        </w:div>
        <w:div w:id="866724518">
          <w:marLeft w:val="0"/>
          <w:marRight w:val="0"/>
          <w:marTop w:val="0"/>
          <w:marBottom w:val="0"/>
          <w:divBdr>
            <w:top w:val="none" w:sz="0" w:space="0" w:color="auto"/>
            <w:left w:val="none" w:sz="0" w:space="0" w:color="auto"/>
            <w:bottom w:val="none" w:sz="0" w:space="0" w:color="auto"/>
            <w:right w:val="none" w:sz="0" w:space="0" w:color="auto"/>
          </w:divBdr>
        </w:div>
        <w:div w:id="1225603661">
          <w:marLeft w:val="0"/>
          <w:marRight w:val="0"/>
          <w:marTop w:val="0"/>
          <w:marBottom w:val="0"/>
          <w:divBdr>
            <w:top w:val="none" w:sz="0" w:space="0" w:color="auto"/>
            <w:left w:val="none" w:sz="0" w:space="0" w:color="auto"/>
            <w:bottom w:val="none" w:sz="0" w:space="0" w:color="auto"/>
            <w:right w:val="none" w:sz="0" w:space="0" w:color="auto"/>
          </w:divBdr>
        </w:div>
        <w:div w:id="813378562">
          <w:marLeft w:val="0"/>
          <w:marRight w:val="0"/>
          <w:marTop w:val="0"/>
          <w:marBottom w:val="0"/>
          <w:divBdr>
            <w:top w:val="none" w:sz="0" w:space="0" w:color="auto"/>
            <w:left w:val="none" w:sz="0" w:space="0" w:color="auto"/>
            <w:bottom w:val="none" w:sz="0" w:space="0" w:color="auto"/>
            <w:right w:val="none" w:sz="0" w:space="0" w:color="auto"/>
          </w:divBdr>
        </w:div>
        <w:div w:id="1524780984">
          <w:marLeft w:val="0"/>
          <w:marRight w:val="0"/>
          <w:marTop w:val="0"/>
          <w:marBottom w:val="0"/>
          <w:divBdr>
            <w:top w:val="none" w:sz="0" w:space="0" w:color="auto"/>
            <w:left w:val="none" w:sz="0" w:space="0" w:color="auto"/>
            <w:bottom w:val="none" w:sz="0" w:space="0" w:color="auto"/>
            <w:right w:val="none" w:sz="0" w:space="0" w:color="auto"/>
          </w:divBdr>
        </w:div>
        <w:div w:id="1743989246">
          <w:marLeft w:val="0"/>
          <w:marRight w:val="0"/>
          <w:marTop w:val="0"/>
          <w:marBottom w:val="0"/>
          <w:divBdr>
            <w:top w:val="none" w:sz="0" w:space="0" w:color="auto"/>
            <w:left w:val="none" w:sz="0" w:space="0" w:color="auto"/>
            <w:bottom w:val="none" w:sz="0" w:space="0" w:color="auto"/>
            <w:right w:val="none" w:sz="0" w:space="0" w:color="auto"/>
          </w:divBdr>
        </w:div>
        <w:div w:id="110369194">
          <w:marLeft w:val="0"/>
          <w:marRight w:val="0"/>
          <w:marTop w:val="0"/>
          <w:marBottom w:val="0"/>
          <w:divBdr>
            <w:top w:val="none" w:sz="0" w:space="0" w:color="auto"/>
            <w:left w:val="none" w:sz="0" w:space="0" w:color="auto"/>
            <w:bottom w:val="none" w:sz="0" w:space="0" w:color="auto"/>
            <w:right w:val="none" w:sz="0" w:space="0" w:color="auto"/>
          </w:divBdr>
        </w:div>
        <w:div w:id="719669624">
          <w:marLeft w:val="0"/>
          <w:marRight w:val="0"/>
          <w:marTop w:val="0"/>
          <w:marBottom w:val="0"/>
          <w:divBdr>
            <w:top w:val="none" w:sz="0" w:space="0" w:color="auto"/>
            <w:left w:val="none" w:sz="0" w:space="0" w:color="auto"/>
            <w:bottom w:val="none" w:sz="0" w:space="0" w:color="auto"/>
            <w:right w:val="none" w:sz="0" w:space="0" w:color="auto"/>
          </w:divBdr>
        </w:div>
      </w:divsChild>
    </w:div>
    <w:div w:id="12694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ls.engageats.co.uk/Welcom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78d104-5711-4b2a-acc8-bea9b4f70408" xsi:nil="true"/>
    <_dlc_DocIdPersistId xmlns="eac7548d-bb00-477a-bd91-42149d04e8e8" xsi:nil="true"/>
    <_dlc_DocId xmlns="eac7548d-bb00-477a-bd91-42149d04e8e8">NATLIB-1707619933-6167</_dlc_DocId>
    <_dlc_DocIdUrl xmlns="eac7548d-bb00-477a-bd91-42149d04e8e8">
      <Url>https://natlibscotland.sharepoint.com/sites/HR-Recruitment/_layouts/15/DocIdRedir.aspx?ID=NATLIB-1707619933-6167</Url>
      <Description>NATLIB-1707619933-6167</Description>
    </_dlc_DocIdUrl>
    <lcf76f155ced4ddcb4097134ff3c332f xmlns="80201baa-3d07-4705-a94d-0d3f69fd3820">
      <Terms xmlns="http://schemas.microsoft.com/office/infopath/2007/PartnerControls"/>
    </lcf76f155ced4ddcb4097134ff3c332f>
    <SharedWithUsers xmlns="eac7548d-bb00-477a-bd91-42149d04e8e8">
      <UserInfo>
        <DisplayName>Miller, Christine</DisplayName>
        <AccountId>31</AccountId>
        <AccountType/>
      </UserInfo>
      <UserInfo>
        <DisplayName>Bon, Julie</DisplayName>
        <AccountId>17</AccountId>
        <AccountType/>
      </UserInfo>
      <UserInfo>
        <DisplayName>Scappaticcio, Emma</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FDF831AFC60645B7CF7AC3421245A5" ma:contentTypeVersion="19" ma:contentTypeDescription="Create a new document." ma:contentTypeScope="" ma:versionID="1df5da371d51040eecc41e7a3cb5d451">
  <xsd:schema xmlns:xsd="http://www.w3.org/2001/XMLSchema" xmlns:xs="http://www.w3.org/2001/XMLSchema" xmlns:p="http://schemas.microsoft.com/office/2006/metadata/properties" xmlns:ns2="eac7548d-bb00-477a-bd91-42149d04e8e8" xmlns:ns3="80201baa-3d07-4705-a94d-0d3f69fd3820" xmlns:ns4="9178d104-5711-4b2a-acc8-bea9b4f70408" targetNamespace="http://schemas.microsoft.com/office/2006/metadata/properties" ma:root="true" ma:fieldsID="27071f18de40276bd6ba8a94a696ce41" ns2:_="" ns3:_="" ns4:_="">
    <xsd:import namespace="eac7548d-bb00-477a-bd91-42149d04e8e8"/>
    <xsd:import namespace="80201baa-3d07-4705-a94d-0d3f69fd3820"/>
    <xsd:import namespace="9178d104-5711-4b2a-acc8-bea9b4f7040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lcf76f155ced4ddcb4097134ff3c332f" minOccurs="0"/>
                <xsd:element ref="ns4:TaxCatchAll"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7548d-bb00-477a-bd91-42149d04e8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01baa-3d07-4705-a94d-0d3f69fd38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e781ab9-193d-4c02-87b0-931781c57b9e}" ma:internalName="TaxCatchAll" ma:showField="CatchAllData" ma:web="eac7548d-bb00-477a-bd91-42149d04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48AA55-781A-4F75-8310-00C4C8E2F31A}">
  <ds:schemaRefs>
    <ds:schemaRef ds:uri="http://schemas.microsoft.com/office/2006/metadata/properties"/>
    <ds:schemaRef ds:uri="http://schemas.microsoft.com/office/infopath/2007/PartnerControls"/>
    <ds:schemaRef ds:uri="9178d104-5711-4b2a-acc8-bea9b4f70408"/>
    <ds:schemaRef ds:uri="d643e84f-8a63-4b70-a148-74944ad8a3a9"/>
    <ds:schemaRef ds:uri="3c9b36cb-e715-4476-9bd8-70dde1b2e63f"/>
  </ds:schemaRefs>
</ds:datastoreItem>
</file>

<file path=customXml/itemProps2.xml><?xml version="1.0" encoding="utf-8"?>
<ds:datastoreItem xmlns:ds="http://schemas.openxmlformats.org/officeDocument/2006/customXml" ds:itemID="{6AC2D2D9-585D-415F-B702-BE555C6C4BE8}"/>
</file>

<file path=customXml/itemProps3.xml><?xml version="1.0" encoding="utf-8"?>
<ds:datastoreItem xmlns:ds="http://schemas.openxmlformats.org/officeDocument/2006/customXml" ds:itemID="{06366BB5-A889-47A0-80A5-B0139CEC78CD}">
  <ds:schemaRefs>
    <ds:schemaRef ds:uri="http://schemas.microsoft.com/sharepoint/v3/contenttype/forms"/>
  </ds:schemaRefs>
</ds:datastoreItem>
</file>

<file path=customXml/itemProps4.xml><?xml version="1.0" encoding="utf-8"?>
<ds:datastoreItem xmlns:ds="http://schemas.openxmlformats.org/officeDocument/2006/customXml" ds:itemID="{C35B6E2A-C306-47FC-A598-C1D0982C46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JD Template new nls logo</vt:lpstr>
    </vt:vector>
  </TitlesOfParts>
  <Company>National Library of Scotland</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new nls logo</dc:title>
  <dc:creator>cs747gc</dc:creator>
  <cp:lastModifiedBy>Scappaticcio, Emma</cp:lastModifiedBy>
  <cp:revision>3</cp:revision>
  <cp:lastPrinted>2013-03-13T15:10:00Z</cp:lastPrinted>
  <dcterms:created xsi:type="dcterms:W3CDTF">2024-03-18T12:04:00Z</dcterms:created>
  <dcterms:modified xsi:type="dcterms:W3CDTF">2024-03-18T12:13:00Z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0x0101001AFDF831AFC60645B7CF7AC3421245A5</vt:lpwstr>
  </property>
  <property fmtid="{D5CDD505-2E9C-101B-9397-08002B2CF9AE}" pid="3" name="_dlc_DocIdItemGuid">
    <vt:lpwstr>fb287cc1-05c9-485d-a38e-92a9316204ca</vt:lpwstr>
  </property>
  <property fmtid="{D5CDD505-2E9C-101B-9397-08002B2CF9AE}" pid="4" name="RecordType">
    <vt:lpwstr/>
  </property>
  <property fmtid="{D5CDD505-2E9C-101B-9397-08002B2CF9AE}" pid="5" name="TriggerFlowInfo">
    <vt:lpwstr/>
  </property>
  <property fmtid="{D5CDD505-2E9C-101B-9397-08002B2CF9AE}" pid="6" name="MediaServiceImageTags">
    <vt:lpwstr/>
  </property>
</Properties>
</file>